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8763" w14:textId="5F3008B5" w:rsidR="00E97670" w:rsidRPr="006E58AA" w:rsidRDefault="00E97670" w:rsidP="00E97670">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13AB7">
        <w:rPr>
          <w:rFonts w:cs="Arial"/>
          <w:b/>
          <w:sz w:val="24"/>
          <w:lang w:val="en-US"/>
        </w:rPr>
        <w:t xml:space="preserve"> </w:t>
      </w:r>
      <w:r w:rsidR="001471B8" w:rsidRPr="00F57CF2">
        <w:rPr>
          <w:rFonts w:cs="Arial"/>
          <w:b/>
          <w:sz w:val="24"/>
          <w:lang w:val="en-US"/>
        </w:rPr>
        <w:t>R2-2508454</w:t>
      </w:r>
      <w:r w:rsidRPr="00692DEB">
        <w:rPr>
          <w:rFonts w:cs="Arial"/>
          <w:b/>
          <w:sz w:val="24"/>
          <w:lang w:val="en-US"/>
        </w:rPr>
        <w:br/>
      </w:r>
      <w:r>
        <w:rPr>
          <w:b/>
          <w:bCs/>
          <w:sz w:val="24"/>
          <w:lang w:val="en-US"/>
        </w:rPr>
        <w:t>Dallas</w:t>
      </w:r>
      <w:r w:rsidRPr="00613CC5">
        <w:rPr>
          <w:b/>
          <w:bCs/>
          <w:sz w:val="24"/>
          <w:lang w:val="en-US"/>
        </w:rPr>
        <w:t xml:space="preserve">, </w:t>
      </w:r>
      <w:r>
        <w:rPr>
          <w:b/>
          <w:bCs/>
          <w:sz w:val="24"/>
          <w:lang w:val="en-US" w:eastAsia="zh-CN"/>
        </w:rPr>
        <w:t>US</w:t>
      </w:r>
      <w:r w:rsidRPr="00613CC5">
        <w:rPr>
          <w:rFonts w:hint="eastAsia"/>
          <w:b/>
          <w:bCs/>
          <w:sz w:val="24"/>
          <w:lang w:val="en-US" w:eastAsia="zh-CN"/>
        </w:rPr>
        <w:t>,</w:t>
      </w:r>
      <w:r w:rsidRPr="00613CC5">
        <w:rPr>
          <w:b/>
          <w:bCs/>
          <w:sz w:val="24"/>
          <w:lang w:val="en-US"/>
        </w:rPr>
        <w:t xml:space="preserve"> </w:t>
      </w:r>
      <w:r>
        <w:rPr>
          <w:b/>
          <w:bCs/>
          <w:sz w:val="24"/>
          <w:lang w:val="en-US"/>
        </w:rPr>
        <w:t>Nov.</w:t>
      </w:r>
      <w:r w:rsidRPr="00613CC5">
        <w:rPr>
          <w:b/>
          <w:bCs/>
          <w:sz w:val="24"/>
          <w:lang w:val="en-US"/>
        </w:rPr>
        <w:t xml:space="preserve"> </w:t>
      </w:r>
      <w:r>
        <w:rPr>
          <w:b/>
          <w:bCs/>
          <w:sz w:val="24"/>
          <w:lang w:val="en-US"/>
        </w:rPr>
        <w:t>17</w:t>
      </w:r>
      <w:r w:rsidRPr="00613CC5">
        <w:rPr>
          <w:b/>
          <w:bCs/>
          <w:sz w:val="24"/>
          <w:lang w:val="en-US"/>
        </w:rPr>
        <w:t xml:space="preserve"> – </w:t>
      </w:r>
      <w:r>
        <w:rPr>
          <w:b/>
          <w:bCs/>
          <w:sz w:val="24"/>
          <w:lang w:val="en-US"/>
        </w:rPr>
        <w:t>21</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09C902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35546">
        <w:rPr>
          <w:rFonts w:ascii="Arial" w:eastAsia="MS Mincho" w:hAnsi="Arial" w:cs="Arial"/>
          <w:b/>
          <w:bCs/>
          <w:color w:val="auto"/>
          <w:sz w:val="24"/>
          <w:lang w:eastAsia="en-US"/>
        </w:rPr>
        <w:t>10</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412D05">
        <w:rPr>
          <w:rFonts w:ascii="Arial" w:eastAsia="MS Mincho" w:hAnsi="Arial" w:cs="Arial"/>
          <w:b/>
          <w:bCs/>
          <w:color w:val="auto"/>
          <w:sz w:val="24"/>
          <w:lang w:eastAsia="en-US"/>
        </w:rPr>
        <w:t>.1</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CE8831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703B7" w:rsidRPr="00E703B7">
        <w:rPr>
          <w:rFonts w:ascii="AppleSystemUIFont" w:hAnsi="AppleSystemUIFont" w:cs="AppleSystemUIFont"/>
          <w:b/>
          <w:bCs/>
          <w:color w:val="auto"/>
          <w:sz w:val="26"/>
          <w:szCs w:val="26"/>
          <w:lang w:eastAsia="zh-CN"/>
        </w:rPr>
        <w:t>Discussion on 6G data collection and data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58C7B39F" w14:textId="26294293" w:rsidR="00706FCA" w:rsidRDefault="00706FCA" w:rsidP="00706FCA">
      <w:pPr>
        <w:rPr>
          <w:lang w:eastAsia="zh-CN"/>
        </w:rPr>
      </w:pPr>
      <w:r>
        <w:rPr>
          <w:lang w:eastAsia="zh-CN"/>
        </w:rPr>
        <w:t xml:space="preserve">The SID of 6G Radio (SID </w:t>
      </w:r>
      <w:r w:rsidRPr="00C0021D">
        <w:rPr>
          <w:lang w:val="en-GB" w:eastAsia="zh-CN"/>
        </w:rPr>
        <w:t>RP-25</w:t>
      </w:r>
      <w:r w:rsidRPr="00C0021D">
        <w:rPr>
          <w:rFonts w:hint="eastAsia"/>
          <w:lang w:val="en-GB" w:eastAsia="zh-CN"/>
        </w:rPr>
        <w:t>1881</w:t>
      </w:r>
      <w:r>
        <w:rPr>
          <w:lang w:eastAsia="zh-CN"/>
        </w:rPr>
        <w:t xml:space="preserve">) was agreed in RAN#108 [1]. The SID objective on 6G </w:t>
      </w:r>
      <w:r w:rsidR="00E77CFD">
        <w:rPr>
          <w:lang w:eastAsia="zh-CN"/>
        </w:rPr>
        <w:t>data collection</w:t>
      </w:r>
      <w:r>
        <w:rPr>
          <w:lang w:eastAsia="zh-CN"/>
        </w:rPr>
        <w:t xml:space="preserve"> can be found as follows:</w:t>
      </w:r>
    </w:p>
    <w:tbl>
      <w:tblPr>
        <w:tblStyle w:val="TableGrid"/>
        <w:tblW w:w="0" w:type="auto"/>
        <w:tblLook w:val="04A0" w:firstRow="1" w:lastRow="0" w:firstColumn="1" w:lastColumn="0" w:noHBand="0" w:noVBand="1"/>
      </w:tblPr>
      <w:tblGrid>
        <w:gridCol w:w="9350"/>
      </w:tblGrid>
      <w:tr w:rsidR="00706FCA" w:rsidRPr="00EF195F" w14:paraId="6DFFD9DD" w14:textId="77777777" w:rsidTr="00C03286">
        <w:tc>
          <w:tcPr>
            <w:tcW w:w="9350" w:type="dxa"/>
          </w:tcPr>
          <w:p w14:paraId="0042B355" w14:textId="77777777" w:rsidR="00706FCA" w:rsidRPr="00EF195F" w:rsidRDefault="00706FCA" w:rsidP="00EA2079">
            <w:pPr>
              <w:pStyle w:val="ListParagraph"/>
              <w:numPr>
                <w:ilvl w:val="0"/>
                <w:numId w:val="59"/>
              </w:numPr>
              <w:spacing w:after="0"/>
              <w:ind w:firstLineChars="0"/>
              <w:contextualSpacing/>
              <w:rPr>
                <w:color w:val="000000" w:themeColor="text1"/>
                <w:lang w:val="en-US"/>
              </w:rPr>
            </w:pPr>
            <w:r w:rsidRPr="00EF195F">
              <w:rPr>
                <w:color w:val="000000" w:themeColor="text1"/>
                <w:lang w:val="en-US"/>
              </w:rPr>
              <w:t>AI/ML for 6GR and Radio Access Network, leveraging 5G AI/ML framework, as appropriate [See TR38.843] [RAN1, RAN2, RAN3, RAN4]</w:t>
            </w:r>
          </w:p>
          <w:p w14:paraId="19E66BD1" w14:textId="77777777" w:rsidR="00706FCA" w:rsidRPr="00EF195F" w:rsidRDefault="00706FCA" w:rsidP="00EA2079">
            <w:pPr>
              <w:pStyle w:val="ListParagraph"/>
              <w:numPr>
                <w:ilvl w:val="0"/>
                <w:numId w:val="61"/>
              </w:numPr>
              <w:spacing w:after="0"/>
              <w:ind w:firstLineChars="0"/>
              <w:contextualSpacing/>
              <w:rPr>
                <w:color w:val="000000" w:themeColor="text1"/>
                <w:lang w:val="en-US"/>
              </w:rPr>
            </w:pPr>
            <w:r w:rsidRPr="00EF195F">
              <w:rPr>
                <w:color w:val="000000" w:themeColor="text1"/>
                <w:lang w:val="en-US"/>
              </w:rPr>
              <w:t xml:space="preserve">Identify Use Case(s) of interest (either existing or new) with compelling trade-off between e.g., performance, complexity, </w:t>
            </w:r>
            <w:proofErr w:type="spellStart"/>
            <w:r w:rsidRPr="00EF195F">
              <w:rPr>
                <w:color w:val="000000" w:themeColor="text1"/>
                <w:lang w:val="en-US"/>
              </w:rPr>
              <w:t>etc</w:t>
            </w:r>
            <w:proofErr w:type="spellEnd"/>
            <w:r w:rsidRPr="00EF195F">
              <w:rPr>
                <w:color w:val="000000" w:themeColor="text1"/>
                <w:lang w:val="en-US"/>
              </w:rPr>
              <w:t xml:space="preserve">… </w:t>
            </w:r>
            <w:r w:rsidRPr="00EF195F">
              <w:rPr>
                <w:color w:val="000000" w:themeColor="text1"/>
                <w:lang w:val="en-US"/>
              </w:rPr>
              <w:br/>
              <w:t xml:space="preserve">Coordinated discussion needs to be ensured with related design areas, where needed (e.g., MIMO, Mobility, </w:t>
            </w:r>
            <w:proofErr w:type="spellStart"/>
            <w:r w:rsidRPr="00EF195F">
              <w:rPr>
                <w:color w:val="000000" w:themeColor="text1"/>
                <w:lang w:val="en-US"/>
              </w:rPr>
              <w:t>etc</w:t>
            </w:r>
            <w:proofErr w:type="spellEnd"/>
            <w:r w:rsidRPr="00EF195F">
              <w:rPr>
                <w:color w:val="000000" w:themeColor="text1"/>
                <w:lang w:val="en-US"/>
              </w:rPr>
              <w:t>…)</w:t>
            </w:r>
          </w:p>
          <w:p w14:paraId="37C303A6" w14:textId="77777777" w:rsidR="00706FCA" w:rsidRPr="00EF195F" w:rsidRDefault="00706FCA" w:rsidP="00EA2079">
            <w:pPr>
              <w:spacing w:after="0"/>
              <w:ind w:left="720" w:firstLine="720"/>
              <w:rPr>
                <w:color w:val="000000" w:themeColor="text1"/>
                <w:lang w:val="en-US"/>
              </w:rPr>
            </w:pPr>
            <w:r w:rsidRPr="00EF195F">
              <w:rPr>
                <w:color w:val="000000" w:themeColor="text1"/>
                <w:lang w:val="en-US"/>
              </w:rPr>
              <w:t>NOTE: lead WG depends on the use case.</w:t>
            </w:r>
          </w:p>
          <w:p w14:paraId="4F6FCD87" w14:textId="77777777" w:rsidR="00706FCA" w:rsidRPr="00EF195F" w:rsidRDefault="00706FCA" w:rsidP="00EA2079">
            <w:pPr>
              <w:pStyle w:val="ListParagraph"/>
              <w:numPr>
                <w:ilvl w:val="0"/>
                <w:numId w:val="61"/>
              </w:numPr>
              <w:spacing w:after="0"/>
              <w:ind w:firstLineChars="0"/>
              <w:contextualSpacing/>
              <w:rPr>
                <w:color w:val="000000" w:themeColor="text1"/>
                <w:lang w:val="en-US"/>
              </w:rPr>
            </w:pPr>
            <w:r w:rsidRPr="00EF195F">
              <w:rPr>
                <w:color w:val="000000" w:themeColor="text1"/>
                <w:lang w:val="en-US"/>
              </w:rPr>
              <w:t>AI/ML framework: Extensible AI/ML enablers based on the identified Use Case(s), including</w:t>
            </w:r>
          </w:p>
          <w:p w14:paraId="0F2C9860" w14:textId="77777777" w:rsidR="00706FCA" w:rsidRPr="00EF195F" w:rsidRDefault="00706FCA" w:rsidP="00EA2079">
            <w:pPr>
              <w:pStyle w:val="ListParagraph"/>
              <w:numPr>
                <w:ilvl w:val="1"/>
                <w:numId w:val="60"/>
              </w:numPr>
              <w:spacing w:after="0"/>
              <w:ind w:left="1985" w:firstLineChars="0" w:hanging="185"/>
              <w:contextualSpacing/>
              <w:rPr>
                <w:color w:val="000000" w:themeColor="text1"/>
                <w:lang w:val="en-US"/>
              </w:rPr>
            </w:pPr>
            <w:r w:rsidRPr="00EF195F">
              <w:rPr>
                <w:color w:val="000000" w:themeColor="text1"/>
                <w:lang w:val="en-US"/>
              </w:rPr>
              <w:t>LCM procedures</w:t>
            </w:r>
            <w:r w:rsidRPr="00EF195F" w:rsidDel="00135456">
              <w:rPr>
                <w:color w:val="000000" w:themeColor="text1"/>
                <w:lang w:val="en-US"/>
              </w:rPr>
              <w:t xml:space="preserve"> </w:t>
            </w:r>
            <w:r w:rsidRPr="00EF195F">
              <w:rPr>
                <w:color w:val="000000" w:themeColor="text1"/>
                <w:lang w:val="en-US"/>
              </w:rPr>
              <w:t>[RAN</w:t>
            </w:r>
            <w:r w:rsidRPr="00EF195F">
              <w:rPr>
                <w:color w:val="000000" w:themeColor="text1"/>
                <w:lang w:val="en-US" w:eastAsia="ja-JP"/>
              </w:rPr>
              <w:t>2</w:t>
            </w:r>
            <w:r w:rsidRPr="00EF195F">
              <w:rPr>
                <w:color w:val="000000" w:themeColor="text1"/>
                <w:lang w:val="en-US"/>
              </w:rPr>
              <w:t>, RAN</w:t>
            </w:r>
            <w:r w:rsidRPr="00EF195F">
              <w:rPr>
                <w:color w:val="000000" w:themeColor="text1"/>
                <w:lang w:val="en-US" w:eastAsia="ja-JP"/>
              </w:rPr>
              <w:t>1</w:t>
            </w:r>
            <w:r w:rsidRPr="00EF195F">
              <w:rPr>
                <w:color w:val="000000" w:themeColor="text1"/>
                <w:lang w:val="en-US"/>
              </w:rPr>
              <w:t>, RAN3, RAN4]</w:t>
            </w:r>
          </w:p>
          <w:p w14:paraId="3CDE56AB" w14:textId="77777777" w:rsidR="00706FCA" w:rsidRPr="00EF195F" w:rsidRDefault="00706FCA" w:rsidP="00EA2079">
            <w:pPr>
              <w:pStyle w:val="ListParagraph"/>
              <w:numPr>
                <w:ilvl w:val="1"/>
                <w:numId w:val="60"/>
              </w:numPr>
              <w:spacing w:after="0"/>
              <w:ind w:left="1985" w:firstLineChars="0" w:hanging="185"/>
              <w:contextualSpacing/>
              <w:rPr>
                <w:color w:val="000000" w:themeColor="text1"/>
                <w:highlight w:val="yellow"/>
                <w:lang w:val="en-US"/>
              </w:rPr>
            </w:pPr>
            <w:r w:rsidRPr="00EF195F">
              <w:rPr>
                <w:color w:val="000000" w:themeColor="text1"/>
                <w:highlight w:val="yellow"/>
                <w:lang w:val="en-US"/>
              </w:rPr>
              <w:t>Data collection and data management, in coordination with SA WGs</w:t>
            </w:r>
            <w:r w:rsidRPr="00EF195F">
              <w:rPr>
                <w:color w:val="000000" w:themeColor="text1"/>
                <w:highlight w:val="yellow"/>
                <w:lang w:val="en-US" w:eastAsia="ja-JP"/>
              </w:rPr>
              <w:t xml:space="preserve"> </w:t>
            </w:r>
            <w:r w:rsidRPr="00EF195F">
              <w:rPr>
                <w:color w:val="000000" w:themeColor="text1"/>
                <w:highlight w:val="yellow"/>
                <w:lang w:val="en-US"/>
              </w:rPr>
              <w:t>[RAN2, RAN3</w:t>
            </w:r>
            <w:r w:rsidRPr="00EF195F">
              <w:rPr>
                <w:color w:val="000000" w:themeColor="text1"/>
                <w:highlight w:val="yellow"/>
                <w:lang w:val="en-US" w:eastAsia="ja-JP"/>
              </w:rPr>
              <w:t>, RAN1</w:t>
            </w:r>
            <w:r w:rsidRPr="00EF195F">
              <w:rPr>
                <w:color w:val="000000" w:themeColor="text1"/>
                <w:highlight w:val="yellow"/>
                <w:lang w:val="en-US"/>
              </w:rPr>
              <w:t>]</w:t>
            </w:r>
          </w:p>
          <w:p w14:paraId="38AFB603" w14:textId="77777777" w:rsidR="00706FCA" w:rsidRPr="00EF195F" w:rsidRDefault="00706FCA" w:rsidP="00EA2079">
            <w:pPr>
              <w:spacing w:after="0"/>
              <w:ind w:leftChars="213" w:left="426"/>
              <w:rPr>
                <w:color w:val="000000" w:themeColor="text1"/>
                <w:lang w:val="en-US"/>
              </w:rPr>
            </w:pPr>
            <w:r w:rsidRPr="00EF195F">
              <w:rPr>
                <w:color w:val="000000" w:themeColor="text1"/>
                <w:lang w:val="en-US"/>
              </w:rPr>
              <w:t>Note: NW for AI is assumed to be covered by new services</w:t>
            </w:r>
          </w:p>
          <w:p w14:paraId="47E66D67" w14:textId="77777777" w:rsidR="00706FCA" w:rsidRPr="00EF195F" w:rsidRDefault="00706FCA" w:rsidP="00EA2079">
            <w:pPr>
              <w:spacing w:after="0"/>
              <w:ind w:leftChars="213" w:left="426"/>
              <w:rPr>
                <w:color w:val="000000" w:themeColor="text1"/>
                <w:lang w:val="en-US"/>
              </w:rPr>
            </w:pPr>
            <w:r w:rsidRPr="00EF195F">
              <w:rPr>
                <w:color w:val="000000" w:themeColor="text1"/>
                <w:lang w:val="en-US"/>
              </w:rPr>
              <w:t>6GR and RAN design shall ensure that the 6G System can also operate without AI/ML</w:t>
            </w:r>
          </w:p>
        </w:tc>
      </w:tr>
    </w:tbl>
    <w:p w14:paraId="0B55DE23" w14:textId="77777777" w:rsidR="00706FCA" w:rsidRPr="00EF195F" w:rsidRDefault="00706FCA" w:rsidP="00706FCA">
      <w:pPr>
        <w:spacing w:before="180"/>
        <w:rPr>
          <w:lang w:eastAsia="zh-CN"/>
        </w:rPr>
      </w:pPr>
      <w:r w:rsidRPr="00EF195F">
        <w:rPr>
          <w:lang w:eastAsia="zh-CN"/>
        </w:rPr>
        <w:t>And the SID objective on 6G “data transfer” is:</w:t>
      </w:r>
    </w:p>
    <w:tbl>
      <w:tblPr>
        <w:tblStyle w:val="TableGrid"/>
        <w:tblW w:w="0" w:type="auto"/>
        <w:tblLook w:val="04A0" w:firstRow="1" w:lastRow="0" w:firstColumn="1" w:lastColumn="0" w:noHBand="0" w:noVBand="1"/>
      </w:tblPr>
      <w:tblGrid>
        <w:gridCol w:w="9350"/>
      </w:tblGrid>
      <w:tr w:rsidR="00706FCA" w:rsidRPr="00EF195F" w14:paraId="01301673" w14:textId="77777777" w:rsidTr="00C03286">
        <w:tc>
          <w:tcPr>
            <w:tcW w:w="9350" w:type="dxa"/>
          </w:tcPr>
          <w:p w14:paraId="783798F0" w14:textId="77777777" w:rsidR="00706FCA" w:rsidRPr="00EF195F" w:rsidRDefault="00706FCA" w:rsidP="00C03286">
            <w:pPr>
              <w:pStyle w:val="ListParagraph"/>
              <w:numPr>
                <w:ilvl w:val="0"/>
                <w:numId w:val="59"/>
              </w:numPr>
              <w:spacing w:after="120"/>
              <w:ind w:firstLineChars="0"/>
              <w:contextualSpacing/>
              <w:rPr>
                <w:color w:val="000000" w:themeColor="text1"/>
                <w:lang w:val="en-US"/>
              </w:rPr>
            </w:pPr>
            <w:r w:rsidRPr="00EF195F">
              <w:rPr>
                <w:color w:val="000000" w:themeColor="text1"/>
                <w:lang w:val="en-US"/>
              </w:rPr>
              <w:t>Radio interface protocol architecture and procedures for 6GR [RAN2, RAN1, RAN4, RAN3]</w:t>
            </w:r>
          </w:p>
          <w:p w14:paraId="07F3202F" w14:textId="77777777" w:rsidR="00706FCA" w:rsidRPr="00EF195F" w:rsidRDefault="00706FCA" w:rsidP="00C03286">
            <w:pPr>
              <w:pStyle w:val="ListParagraph"/>
              <w:numPr>
                <w:ilvl w:val="0"/>
                <w:numId w:val="62"/>
              </w:numPr>
              <w:spacing w:after="120"/>
              <w:ind w:firstLineChars="0"/>
              <w:contextualSpacing/>
              <w:rPr>
                <w:color w:val="000000" w:themeColor="text1"/>
                <w:lang w:val="en-US"/>
              </w:rPr>
            </w:pPr>
            <w:r w:rsidRPr="00EF195F">
              <w:rPr>
                <w:color w:val="000000" w:themeColor="text1"/>
                <w:lang w:val="en-US"/>
              </w:rPr>
              <w:t>User Plane architecture and protocol design [RAN2]</w:t>
            </w:r>
          </w:p>
          <w:p w14:paraId="15265B42" w14:textId="77777777" w:rsidR="00706FCA" w:rsidRPr="00EF195F" w:rsidRDefault="00706FCA" w:rsidP="00C03286">
            <w:pPr>
              <w:pStyle w:val="ListParagraph"/>
              <w:numPr>
                <w:ilvl w:val="0"/>
                <w:numId w:val="62"/>
              </w:numPr>
              <w:spacing w:after="120"/>
              <w:ind w:firstLineChars="0"/>
              <w:contextualSpacing/>
              <w:rPr>
                <w:color w:val="000000" w:themeColor="text1"/>
                <w:lang w:val="en-US"/>
              </w:rPr>
            </w:pPr>
            <w:r w:rsidRPr="00EF195F">
              <w:rPr>
                <w:color w:val="000000" w:themeColor="text1"/>
                <w:lang w:val="en-US"/>
              </w:rPr>
              <w:t>Control Plane architecture (including RRC states) and protocol design [RAN2, RAN3]</w:t>
            </w:r>
          </w:p>
          <w:p w14:paraId="7B879E95" w14:textId="77777777" w:rsidR="00706FCA" w:rsidRPr="00EF195F" w:rsidRDefault="00706FCA" w:rsidP="00C03286">
            <w:pPr>
              <w:pStyle w:val="ListParagraph"/>
              <w:numPr>
                <w:ilvl w:val="0"/>
                <w:numId w:val="62"/>
              </w:numPr>
              <w:spacing w:after="120"/>
              <w:ind w:firstLineChars="0"/>
              <w:contextualSpacing/>
              <w:rPr>
                <w:color w:val="000000" w:themeColor="text1"/>
                <w:lang w:val="en-US"/>
              </w:rPr>
            </w:pPr>
            <w:r w:rsidRPr="00EF195F">
              <w:rPr>
                <w:color w:val="000000" w:themeColor="text1"/>
                <w:lang w:val="en-US"/>
              </w:rPr>
              <w:t>Access stratum security aspects, in alignment with requirements from SA3 [RAN2]</w:t>
            </w:r>
          </w:p>
          <w:p w14:paraId="1CDBAF65" w14:textId="77777777" w:rsidR="00706FCA" w:rsidRPr="00EF195F" w:rsidRDefault="00706FCA" w:rsidP="00C03286">
            <w:pPr>
              <w:pStyle w:val="ListParagraph"/>
              <w:numPr>
                <w:ilvl w:val="0"/>
                <w:numId w:val="62"/>
              </w:numPr>
              <w:spacing w:after="120"/>
              <w:ind w:firstLineChars="0"/>
              <w:contextualSpacing/>
              <w:rPr>
                <w:bCs/>
                <w:lang w:val="en-US"/>
              </w:rPr>
            </w:pPr>
            <w:r w:rsidRPr="00EF195F">
              <w:rPr>
                <w:color w:val="000000" w:themeColor="text1"/>
                <w:lang w:val="en-US" w:eastAsia="ja-JP"/>
              </w:rPr>
              <w:t xml:space="preserve">Radio </w:t>
            </w:r>
            <w:proofErr w:type="spellStart"/>
            <w:r w:rsidRPr="00EF195F">
              <w:rPr>
                <w:color w:val="000000" w:themeColor="text1"/>
                <w:lang w:val="en-US" w:eastAsia="ja-JP"/>
              </w:rPr>
              <w:t>s</w:t>
            </w:r>
            <w:r w:rsidRPr="00EF195F">
              <w:rPr>
                <w:color w:val="000000" w:themeColor="text1"/>
                <w:lang w:val="en-US"/>
              </w:rPr>
              <w:t>ignalling</w:t>
            </w:r>
            <w:proofErr w:type="spellEnd"/>
            <w:r w:rsidRPr="00EF195F">
              <w:rPr>
                <w:color w:val="000000" w:themeColor="text1"/>
                <w:lang w:val="en-US"/>
              </w:rPr>
              <w:t xml:space="preserve"> framework for UE capabilities, aiming at improvements and simplification compared to 5G NR [RAN2, RAN1, RAN4]</w:t>
            </w:r>
          </w:p>
          <w:p w14:paraId="32E47382" w14:textId="77777777" w:rsidR="00706FCA" w:rsidRPr="00EF195F" w:rsidRDefault="00706FCA" w:rsidP="00C03286">
            <w:pPr>
              <w:pStyle w:val="ListParagraph"/>
              <w:numPr>
                <w:ilvl w:val="0"/>
                <w:numId w:val="62"/>
              </w:numPr>
              <w:spacing w:after="120"/>
              <w:ind w:firstLineChars="0"/>
              <w:contextualSpacing/>
              <w:rPr>
                <w:bCs/>
                <w:lang w:val="en-US"/>
              </w:rPr>
            </w:pPr>
            <w:r w:rsidRPr="00EF195F">
              <w:rPr>
                <w:bCs/>
                <w:highlight w:val="yellow"/>
                <w:lang w:val="en-US"/>
              </w:rPr>
              <w:t xml:space="preserve">Data transfer design to support various types of data (e.g. AI/ML, Sensing, </w:t>
            </w:r>
            <w:proofErr w:type="spellStart"/>
            <w:r w:rsidRPr="00EF195F">
              <w:rPr>
                <w:bCs/>
                <w:highlight w:val="yellow"/>
                <w:lang w:val="en-US"/>
              </w:rPr>
              <w:t>etc</w:t>
            </w:r>
            <w:proofErr w:type="spellEnd"/>
            <w:r w:rsidRPr="00EF195F">
              <w:rPr>
                <w:bCs/>
                <w:highlight w:val="yellow"/>
                <w:lang w:val="en-US"/>
              </w:rPr>
              <w:t>) [RAN2</w:t>
            </w:r>
            <w:r w:rsidRPr="00EF195F">
              <w:rPr>
                <w:bCs/>
                <w:highlight w:val="yellow"/>
                <w:lang w:val="en-US" w:eastAsia="ja-JP"/>
              </w:rPr>
              <w:t xml:space="preserve">, </w:t>
            </w:r>
            <w:r w:rsidRPr="00EF195F">
              <w:rPr>
                <w:bCs/>
                <w:highlight w:val="yellow"/>
                <w:lang w:val="en-US"/>
              </w:rPr>
              <w:t>RAN3</w:t>
            </w:r>
            <w:r w:rsidRPr="00EF195F">
              <w:rPr>
                <w:bCs/>
                <w:lang w:val="en-US"/>
              </w:rPr>
              <w:t>]</w:t>
            </w:r>
          </w:p>
        </w:tc>
      </w:tr>
    </w:tbl>
    <w:p w14:paraId="75C65132" w14:textId="18531C11" w:rsidR="00796BC3" w:rsidRDefault="00585C3E" w:rsidP="00706FCA">
      <w:pPr>
        <w:spacing w:before="180"/>
        <w:rPr>
          <w:lang w:eastAsia="zh-CN"/>
        </w:rPr>
      </w:pPr>
      <w:r>
        <w:rPr>
          <w:lang w:eastAsia="zh-CN"/>
        </w:rPr>
        <w:t>Some initial agreements on 6G data collection and data transfer</w:t>
      </w:r>
      <w:r w:rsidR="00A80C58">
        <w:rPr>
          <w:lang w:eastAsia="zh-CN"/>
        </w:rPr>
        <w:t xml:space="preserve"> were</w:t>
      </w:r>
      <w:r>
        <w:rPr>
          <w:lang w:eastAsia="zh-CN"/>
        </w:rPr>
        <w:t xml:space="preserve"> made in RAN2#131b [2]</w:t>
      </w:r>
      <w:r w:rsidR="00BC27BB">
        <w:rPr>
          <w:lang w:eastAsia="zh-CN"/>
        </w:rPr>
        <w:t>.</w:t>
      </w:r>
      <w:r>
        <w:rPr>
          <w:lang w:eastAsia="zh-CN"/>
        </w:rPr>
        <w:t xml:space="preserve"> </w:t>
      </w:r>
      <w:r w:rsidR="00706FCA">
        <w:rPr>
          <w:lang w:eastAsia="zh-CN"/>
        </w:rPr>
        <w:t xml:space="preserve">In this contribution, we </w:t>
      </w:r>
      <w:r w:rsidR="00EA2079">
        <w:rPr>
          <w:lang w:eastAsia="zh-CN"/>
        </w:rPr>
        <w:t xml:space="preserve">continue to discuss the </w:t>
      </w:r>
      <w:r w:rsidR="00561AFD">
        <w:rPr>
          <w:lang w:eastAsia="zh-CN"/>
        </w:rPr>
        <w:t>following aspects:</w:t>
      </w:r>
    </w:p>
    <w:p w14:paraId="2A4639A5" w14:textId="77777777" w:rsidR="002952D6" w:rsidRDefault="00561AFD" w:rsidP="00561AFD">
      <w:pPr>
        <w:pStyle w:val="ListParagraph"/>
        <w:numPr>
          <w:ilvl w:val="0"/>
          <w:numId w:val="88"/>
        </w:numPr>
        <w:ind w:firstLineChars="0"/>
        <w:rPr>
          <w:lang w:eastAsia="zh-CN"/>
        </w:rPr>
      </w:pPr>
      <w:r>
        <w:rPr>
          <w:lang w:eastAsia="zh-CN"/>
        </w:rPr>
        <w:t>Requirement of 6G data collection</w:t>
      </w:r>
    </w:p>
    <w:p w14:paraId="107B8207" w14:textId="77777777" w:rsidR="00B7041A" w:rsidRDefault="00B7041A" w:rsidP="00561AFD">
      <w:pPr>
        <w:pStyle w:val="ListParagraph"/>
        <w:numPr>
          <w:ilvl w:val="0"/>
          <w:numId w:val="88"/>
        </w:numPr>
        <w:ind w:firstLineChars="0"/>
        <w:rPr>
          <w:lang w:eastAsia="zh-CN"/>
        </w:rPr>
      </w:pPr>
      <w:r>
        <w:rPr>
          <w:lang w:eastAsia="zh-CN"/>
        </w:rPr>
        <w:t xml:space="preserve">6G AI/ML data collection framework </w:t>
      </w:r>
    </w:p>
    <w:p w14:paraId="0E5DDBAB" w14:textId="34256114" w:rsidR="00561AFD" w:rsidRDefault="00C168B7" w:rsidP="00561AFD">
      <w:pPr>
        <w:pStyle w:val="ListParagraph"/>
        <w:numPr>
          <w:ilvl w:val="0"/>
          <w:numId w:val="88"/>
        </w:numPr>
        <w:ind w:firstLineChars="0"/>
        <w:rPr>
          <w:lang w:eastAsia="zh-CN"/>
        </w:rPr>
      </w:pPr>
      <w:r>
        <w:rPr>
          <w:lang w:eastAsia="zh-CN"/>
        </w:rPr>
        <w:t xml:space="preserve">6G data transfer </w:t>
      </w:r>
      <w:r w:rsidR="00561AFD">
        <w:rPr>
          <w:lang w:eastAsia="zh-CN"/>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005D2DFD" w14:textId="7BEFEDD7" w:rsidR="00706FCA" w:rsidRDefault="00706FCA" w:rsidP="00706FCA">
      <w:pPr>
        <w:pStyle w:val="Heading2"/>
      </w:pPr>
      <w:r>
        <w:t>2.</w:t>
      </w:r>
      <w:r w:rsidR="002A2545">
        <w:t>1</w:t>
      </w:r>
      <w:r>
        <w:t xml:space="preserve"> </w:t>
      </w:r>
      <w:r w:rsidRPr="00C25349">
        <w:t xml:space="preserve">6G data collection </w:t>
      </w:r>
    </w:p>
    <w:p w14:paraId="6F85B691" w14:textId="7C14E3A7" w:rsidR="00102B4A" w:rsidRPr="00D51134" w:rsidRDefault="00102B4A" w:rsidP="00102B4A">
      <w:pPr>
        <w:pStyle w:val="Heading3"/>
      </w:pPr>
      <w:r>
        <w:t>2.1.1: Requirement of 6G data collection</w:t>
      </w:r>
    </w:p>
    <w:p w14:paraId="3A031C2C" w14:textId="77777777" w:rsidR="00B02DBD" w:rsidRDefault="0009342C" w:rsidP="00102B4A">
      <w:pPr>
        <w:rPr>
          <w:lang w:val="en-GB"/>
        </w:rPr>
      </w:pPr>
      <w:r>
        <w:rPr>
          <w:lang w:val="en-GB"/>
        </w:rPr>
        <w:t>In RAN2#131b [2], the following agreement</w:t>
      </w:r>
      <w:r w:rsidR="00B02DBD">
        <w:rPr>
          <w:lang w:val="en-GB"/>
        </w:rPr>
        <w:t>s on 6G data collection were made:</w:t>
      </w:r>
    </w:p>
    <w:tbl>
      <w:tblPr>
        <w:tblStyle w:val="TableGrid"/>
        <w:tblW w:w="0" w:type="auto"/>
        <w:tblLook w:val="04A0" w:firstRow="1" w:lastRow="0" w:firstColumn="1" w:lastColumn="0" w:noHBand="0" w:noVBand="1"/>
      </w:tblPr>
      <w:tblGrid>
        <w:gridCol w:w="9350"/>
      </w:tblGrid>
      <w:tr w:rsidR="008E473A" w14:paraId="131F6D46" w14:textId="77777777">
        <w:tc>
          <w:tcPr>
            <w:tcW w:w="9350" w:type="dxa"/>
          </w:tcPr>
          <w:p w14:paraId="369B15D4" w14:textId="77777777" w:rsidR="008E473A" w:rsidRPr="00E23AF9" w:rsidRDefault="008E473A" w:rsidP="008E473A">
            <w:pPr>
              <w:pStyle w:val="Doc-text2"/>
              <w:ind w:left="363"/>
              <w:rPr>
                <w:b/>
                <w:bCs/>
              </w:rPr>
            </w:pPr>
            <w:r w:rsidRPr="00E23AF9">
              <w:rPr>
                <w:b/>
                <w:bCs/>
              </w:rPr>
              <w:t>Agreements</w:t>
            </w:r>
          </w:p>
          <w:p w14:paraId="76A13104" w14:textId="4404EB8C" w:rsidR="008E473A" w:rsidRPr="009E2EA0" w:rsidRDefault="008E473A" w:rsidP="008E473A">
            <w:pPr>
              <w:pStyle w:val="Doc-text2"/>
              <w:ind w:left="363"/>
              <w:rPr>
                <w:lang w:val="en-US"/>
              </w:rPr>
            </w:pPr>
            <w:r w:rsidRPr="009E2EA0">
              <w:rPr>
                <w:lang w:val="en-US"/>
              </w:rPr>
              <w:t>1.  Study the standardized data collection framework with these requirements as a baseline at least for AI/ML</w:t>
            </w:r>
          </w:p>
          <w:p w14:paraId="20E25FD7" w14:textId="77777777" w:rsidR="008E473A" w:rsidRPr="009E2EA0" w:rsidRDefault="008E473A" w:rsidP="008E473A">
            <w:pPr>
              <w:pStyle w:val="Doc-text2"/>
              <w:numPr>
                <w:ilvl w:val="0"/>
                <w:numId w:val="87"/>
              </w:numPr>
              <w:ind w:left="720"/>
              <w:rPr>
                <w:lang w:val="en-US"/>
              </w:rPr>
            </w:pPr>
            <w:r w:rsidRPr="009E2EA0">
              <w:rPr>
                <w:lang w:val="en-US"/>
              </w:rPr>
              <w:t>The data collected is secured and data integrity and confidentiality for that data is ensured.</w:t>
            </w:r>
          </w:p>
          <w:p w14:paraId="27837879" w14:textId="77777777" w:rsidR="008E473A" w:rsidRPr="009E2EA0" w:rsidRDefault="008E473A" w:rsidP="008E473A">
            <w:pPr>
              <w:pStyle w:val="Doc-text2"/>
              <w:numPr>
                <w:ilvl w:val="0"/>
                <w:numId w:val="87"/>
              </w:numPr>
              <w:ind w:left="720"/>
              <w:rPr>
                <w:lang w:val="en-US"/>
              </w:rPr>
            </w:pPr>
            <w:r w:rsidRPr="009E2EA0">
              <w:rPr>
                <w:lang w:val="en-US"/>
              </w:rPr>
              <w:t>User data privacy, anonymity and user consent is respected.</w:t>
            </w:r>
          </w:p>
          <w:p w14:paraId="79B18ABA" w14:textId="77777777" w:rsidR="008E473A" w:rsidRPr="009E2EA0" w:rsidRDefault="008E473A" w:rsidP="008E473A">
            <w:pPr>
              <w:pStyle w:val="Doc-text2"/>
              <w:numPr>
                <w:ilvl w:val="0"/>
                <w:numId w:val="87"/>
              </w:numPr>
              <w:ind w:left="720"/>
              <w:rPr>
                <w:lang w:val="en-US"/>
              </w:rPr>
            </w:pPr>
            <w:r w:rsidRPr="009E2EA0">
              <w:rPr>
                <w:lang w:val="en-US"/>
              </w:rPr>
              <w:t>The MNO has full control of the standardized data collection transfer process and can manage data transfer to the server for UE side data collection, without the need of Service Level Agreement (SLA) for this purpose</w:t>
            </w:r>
          </w:p>
          <w:p w14:paraId="2B23FA6E" w14:textId="77777777" w:rsidR="008E473A" w:rsidRPr="009E2EA0" w:rsidRDefault="008E473A" w:rsidP="008E473A">
            <w:pPr>
              <w:pStyle w:val="Doc-text2"/>
              <w:numPr>
                <w:ilvl w:val="0"/>
                <w:numId w:val="87"/>
              </w:numPr>
              <w:ind w:left="720"/>
              <w:rPr>
                <w:lang w:val="en-US"/>
              </w:rPr>
            </w:pPr>
            <w:r w:rsidRPr="009E2EA0">
              <w:rPr>
                <w:lang w:val="en-US"/>
              </w:rPr>
              <w:t xml:space="preserve">This includes initiating, terminating, and fully managing data transfer. </w:t>
            </w:r>
          </w:p>
          <w:p w14:paraId="1E4B275A" w14:textId="77777777" w:rsidR="008E473A" w:rsidRPr="009E2EA0" w:rsidRDefault="008E473A" w:rsidP="008E473A">
            <w:pPr>
              <w:pStyle w:val="Doc-text2"/>
              <w:numPr>
                <w:ilvl w:val="0"/>
                <w:numId w:val="87"/>
              </w:numPr>
              <w:ind w:left="720"/>
              <w:rPr>
                <w:lang w:val="en-US"/>
              </w:rPr>
            </w:pPr>
            <w:r w:rsidRPr="009E2EA0">
              <w:rPr>
                <w:lang w:val="en-US"/>
              </w:rPr>
              <w:t>MNO has full visibility for standardized data.</w:t>
            </w:r>
          </w:p>
          <w:p w14:paraId="443175EC" w14:textId="77777777" w:rsidR="008E473A" w:rsidRPr="009E2EA0" w:rsidRDefault="008E473A" w:rsidP="008E473A">
            <w:pPr>
              <w:pStyle w:val="Doc-text2"/>
              <w:numPr>
                <w:ilvl w:val="0"/>
                <w:numId w:val="87"/>
              </w:numPr>
              <w:ind w:left="720"/>
              <w:rPr>
                <w:lang w:val="en-US"/>
              </w:rPr>
            </w:pPr>
            <w:r w:rsidRPr="009E2EA0">
              <w:rPr>
                <w:lang w:val="en-US"/>
              </w:rPr>
              <w:t xml:space="preserve">The design is future-proof and extendable. </w:t>
            </w:r>
          </w:p>
          <w:p w14:paraId="3885AA7D" w14:textId="77777777" w:rsidR="008E473A" w:rsidRPr="009E2EA0" w:rsidRDefault="008E473A" w:rsidP="008E473A">
            <w:pPr>
              <w:pStyle w:val="Doc-text2"/>
              <w:numPr>
                <w:ilvl w:val="0"/>
                <w:numId w:val="87"/>
              </w:numPr>
              <w:ind w:left="720"/>
              <w:rPr>
                <w:lang w:val="en-US"/>
              </w:rPr>
            </w:pPr>
            <w:r w:rsidRPr="009E2EA0">
              <w:rPr>
                <w:lang w:val="en-US"/>
              </w:rPr>
              <w:t>The UE data collection should minimize impact to the UE battery, UE processing and memory utilization.</w:t>
            </w:r>
          </w:p>
          <w:p w14:paraId="7AEA4962" w14:textId="77777777" w:rsidR="008E473A" w:rsidRPr="009E2EA0" w:rsidRDefault="008E473A" w:rsidP="008E473A">
            <w:pPr>
              <w:pStyle w:val="Doc-text2"/>
              <w:numPr>
                <w:ilvl w:val="0"/>
                <w:numId w:val="87"/>
              </w:numPr>
              <w:ind w:left="720"/>
              <w:rPr>
                <w:lang w:val="en-US"/>
              </w:rPr>
            </w:pPr>
            <w:r w:rsidRPr="009E2EA0">
              <w:rPr>
                <w:lang w:val="en-US"/>
              </w:rPr>
              <w:t>UE data collection should minimize impact to user traffic transmission and power saving features</w:t>
            </w:r>
          </w:p>
          <w:p w14:paraId="090E3BDA" w14:textId="77777777" w:rsidR="008E473A" w:rsidRPr="009E2EA0" w:rsidRDefault="008E473A" w:rsidP="008E473A">
            <w:pPr>
              <w:pStyle w:val="Doc-text2"/>
              <w:ind w:left="363"/>
              <w:rPr>
                <w:lang w:val="en-US"/>
              </w:rPr>
            </w:pPr>
            <w:r w:rsidRPr="009E2EA0">
              <w:rPr>
                <w:lang w:val="en-US"/>
              </w:rPr>
              <w:tab/>
              <w:t xml:space="preserve">These requirements can apply to both UE and NW sided data collection.  FFS if some don’t apply to both.   </w:t>
            </w:r>
          </w:p>
          <w:p w14:paraId="5ED45721" w14:textId="4B52D6BD" w:rsidR="008E473A" w:rsidRPr="008E473A" w:rsidRDefault="008E473A" w:rsidP="008E473A">
            <w:pPr>
              <w:pStyle w:val="Doc-text2"/>
              <w:ind w:left="363"/>
            </w:pPr>
            <w:r w:rsidRPr="009E2EA0">
              <w:rPr>
                <w:lang w:val="en-US"/>
              </w:rPr>
              <w:t>2.</w:t>
            </w:r>
            <w:r w:rsidRPr="009E2EA0">
              <w:rPr>
                <w:lang w:val="en-US"/>
              </w:rPr>
              <w:tab/>
              <w:t>Study further requirements of other non-AI/ML use cases/services and understand if we can have more common requirements across different use cases.</w:t>
            </w:r>
            <w:r w:rsidRPr="00E06FAD">
              <w:t xml:space="preserve">   </w:t>
            </w:r>
          </w:p>
        </w:tc>
      </w:tr>
    </w:tbl>
    <w:p w14:paraId="475AE2F4" w14:textId="32528B05" w:rsidR="00295AE8" w:rsidRDefault="00FE7C1A" w:rsidP="00FE7C1A">
      <w:pPr>
        <w:spacing w:before="180"/>
      </w:pPr>
      <w:r>
        <w:rPr>
          <w:lang w:val="en-GB"/>
        </w:rPr>
        <w:t>First, we</w:t>
      </w:r>
      <w:r w:rsidR="00117D05">
        <w:rPr>
          <w:lang w:val="en-GB"/>
        </w:rPr>
        <w:t xml:space="preserve"> </w:t>
      </w:r>
      <w:r w:rsidR="00311B7B">
        <w:rPr>
          <w:lang w:val="en-GB"/>
        </w:rPr>
        <w:t xml:space="preserve">think the definition of “standardized data” </w:t>
      </w:r>
      <w:r w:rsidR="00E94047">
        <w:rPr>
          <w:lang w:val="en-GB"/>
        </w:rPr>
        <w:t xml:space="preserve">in </w:t>
      </w:r>
      <w:r w:rsidR="004D57B4">
        <w:rPr>
          <w:lang w:val="en-GB"/>
        </w:rPr>
        <w:t xml:space="preserve">the </w:t>
      </w:r>
      <w:r w:rsidR="00E94047">
        <w:rPr>
          <w:lang w:val="en-GB"/>
        </w:rPr>
        <w:t xml:space="preserve">above agreement </w:t>
      </w:r>
      <w:r w:rsidR="00311B7B">
        <w:rPr>
          <w:lang w:val="en-GB"/>
        </w:rPr>
        <w:t xml:space="preserve">needs clarification from RAN2 </w:t>
      </w:r>
      <w:r w:rsidR="004E7782">
        <w:rPr>
          <w:lang w:val="en-GB"/>
        </w:rPr>
        <w:t>point of view</w:t>
      </w:r>
      <w:r w:rsidR="003937BD">
        <w:rPr>
          <w:lang w:val="en-GB"/>
        </w:rPr>
        <w:t xml:space="preserve">. </w:t>
      </w:r>
      <w:r w:rsidR="006B3985">
        <w:rPr>
          <w:lang w:val="en-GB"/>
        </w:rPr>
        <w:t>Please note that i</w:t>
      </w:r>
      <w:r w:rsidR="003937BD">
        <w:rPr>
          <w:lang w:val="en-GB"/>
        </w:rPr>
        <w:t>n 5G AI/ML discussion, there was no formal definition o</w:t>
      </w:r>
      <w:r w:rsidR="004D57B4">
        <w:rPr>
          <w:lang w:val="en-GB"/>
        </w:rPr>
        <w:t>f</w:t>
      </w:r>
      <w:r w:rsidR="003937BD">
        <w:rPr>
          <w:lang w:val="en-GB"/>
        </w:rPr>
        <w:t xml:space="preserve"> “standardized data” captured in </w:t>
      </w:r>
      <w:r w:rsidR="006B3985">
        <w:rPr>
          <w:lang w:val="en-GB"/>
        </w:rPr>
        <w:t>TR 38.</w:t>
      </w:r>
      <w:r w:rsidR="00BA0910">
        <w:rPr>
          <w:lang w:val="en-GB"/>
        </w:rPr>
        <w:t>843 [3]</w:t>
      </w:r>
      <w:r w:rsidR="00531777">
        <w:rPr>
          <w:lang w:val="en-GB"/>
        </w:rPr>
        <w:t>, which lead</w:t>
      </w:r>
      <w:r w:rsidR="008B29C5">
        <w:rPr>
          <w:lang w:val="en-GB"/>
        </w:rPr>
        <w:t>s</w:t>
      </w:r>
      <w:r w:rsidR="00531777">
        <w:rPr>
          <w:lang w:val="en-GB"/>
        </w:rPr>
        <w:t xml:space="preserve"> to some confusion in SA2 discussion</w:t>
      </w:r>
      <w:r w:rsidR="00BA0910">
        <w:rPr>
          <w:lang w:val="en-GB"/>
        </w:rPr>
        <w:t>.</w:t>
      </w:r>
      <w:r w:rsidR="00770F76">
        <w:rPr>
          <w:lang w:val="en-GB"/>
        </w:rPr>
        <w:t xml:space="preserve"> </w:t>
      </w:r>
      <w:r w:rsidR="007F6F9F">
        <w:rPr>
          <w:lang w:val="en-GB"/>
        </w:rPr>
        <w:t xml:space="preserve">In our understanding, the </w:t>
      </w:r>
      <w:r w:rsidR="00915DB0">
        <w:rPr>
          <w:lang w:val="en-GB"/>
        </w:rPr>
        <w:t>“</w:t>
      </w:r>
      <w:r w:rsidR="007F6F9F">
        <w:rPr>
          <w:lang w:val="en-GB"/>
        </w:rPr>
        <w:t>standardized data</w:t>
      </w:r>
      <w:r w:rsidR="00915DB0">
        <w:rPr>
          <w:lang w:val="en-GB"/>
        </w:rPr>
        <w:t xml:space="preserve">” </w:t>
      </w:r>
      <w:r w:rsidR="00E11FDE">
        <w:rPr>
          <w:lang w:val="en-GB"/>
        </w:rPr>
        <w:t xml:space="preserve">is the data </w:t>
      </w:r>
      <w:r w:rsidR="00E11FDE" w:rsidRPr="00E11FDE">
        <w:t xml:space="preserve">whose format/content </w:t>
      </w:r>
      <w:r w:rsidR="00E11FDE">
        <w:t xml:space="preserve">and </w:t>
      </w:r>
      <w:r w:rsidR="00EF7FA3">
        <w:t>measurement</w:t>
      </w:r>
      <w:r w:rsidR="0011449A">
        <w:t xml:space="preserve"> </w:t>
      </w:r>
      <w:r w:rsidR="00E11FDE">
        <w:t>requirement are</w:t>
      </w:r>
      <w:r w:rsidR="00E11FDE" w:rsidRPr="00E11FDE">
        <w:t xml:space="preserve"> explicitly defined in 3GPP specifications</w:t>
      </w:r>
      <w:r w:rsidR="00A92F52">
        <w:t>.</w:t>
      </w:r>
      <w:r w:rsidR="00F536BD">
        <w:t xml:space="preserve"> </w:t>
      </w:r>
      <w:r w:rsidR="00295AE8">
        <w:t>We think RAN2 should confirm this understanding.</w:t>
      </w:r>
    </w:p>
    <w:p w14:paraId="77FE6922" w14:textId="7BB79058" w:rsidR="00295AE8" w:rsidRDefault="00295AE8" w:rsidP="00295AE8">
      <w:pPr>
        <w:pStyle w:val="Caption"/>
      </w:pPr>
      <w:r w:rsidRPr="00816E52">
        <w:rPr>
          <w:lang w:val="en-GB" w:eastAsia="sv-SE"/>
        </w:rPr>
        <w:t xml:space="preserve">Proposal </w:t>
      </w:r>
      <w:r>
        <w:rPr>
          <w:lang w:val="en-GB" w:eastAsia="sv-SE"/>
        </w:rPr>
        <w:t>1</w:t>
      </w:r>
      <w:r w:rsidRPr="00816E52">
        <w:rPr>
          <w:lang w:val="en-GB" w:eastAsia="sv-SE"/>
        </w:rPr>
        <w:t xml:space="preserve">: </w:t>
      </w:r>
      <w:r>
        <w:rPr>
          <w:lang w:val="en-GB" w:eastAsia="sv-SE"/>
        </w:rPr>
        <w:t xml:space="preserve">RAN2 understand that </w:t>
      </w:r>
      <w:r>
        <w:rPr>
          <w:lang w:val="en-GB"/>
        </w:rPr>
        <w:t xml:space="preserve">the “standardized data” in 6G AI/ML data collection means the data </w:t>
      </w:r>
      <w:r w:rsidRPr="00E11FDE">
        <w:t xml:space="preserve">whose format/content </w:t>
      </w:r>
      <w:r>
        <w:t xml:space="preserve">and </w:t>
      </w:r>
      <w:r w:rsidR="001705D4">
        <w:t>measurement</w:t>
      </w:r>
      <w:r>
        <w:t xml:space="preserve"> requirement are</w:t>
      </w:r>
      <w:r w:rsidRPr="00E11FDE">
        <w:t xml:space="preserve"> explicitly defined in 3GPP specifications</w:t>
      </w:r>
      <w:r>
        <w:t>.</w:t>
      </w:r>
    </w:p>
    <w:p w14:paraId="429232CF" w14:textId="4162C212" w:rsidR="00707AC0" w:rsidRDefault="00C6659B" w:rsidP="00D67775">
      <w:r>
        <w:t xml:space="preserve">Then, we think the </w:t>
      </w:r>
      <w:r w:rsidR="008668F3">
        <w:t>followed</w:t>
      </w:r>
      <w:r>
        <w:t xml:space="preserve"> discussion on visibility </w:t>
      </w:r>
      <w:r w:rsidR="006649CD">
        <w:t xml:space="preserve">requirement </w:t>
      </w:r>
      <w:r w:rsidR="002D3524">
        <w:t>(</w:t>
      </w:r>
      <w:r w:rsidR="006649CD">
        <w:t>for both AI/ML and non-AI/ML data collection</w:t>
      </w:r>
      <w:r w:rsidR="002D3524">
        <w:t>)</w:t>
      </w:r>
      <w:r w:rsidR="006649CD">
        <w:t xml:space="preserve"> </w:t>
      </w:r>
      <w:r w:rsidR="00721A82" w:rsidRPr="00721A82">
        <w:t>should be deferred to RAN</w:t>
      </w:r>
      <w:r w:rsidR="0049461B">
        <w:t xml:space="preserve"> plenary</w:t>
      </w:r>
      <w:r w:rsidR="00721A82" w:rsidRPr="00721A82">
        <w:t xml:space="preserve">, as it is a non-technical </w:t>
      </w:r>
      <w:r w:rsidR="0056765F">
        <w:t>discussion</w:t>
      </w:r>
      <w:r w:rsidR="00721A82" w:rsidRPr="00721A82">
        <w:t>. This is evident from the fact that no technical requirements for visibility have been presented</w:t>
      </w:r>
      <w:r w:rsidR="00676317">
        <w:t xml:space="preserve"> / identified</w:t>
      </w:r>
      <w:r w:rsidR="00721A82" w:rsidRPr="00721A82">
        <w:t xml:space="preserve"> or agreed upon to date</w:t>
      </w:r>
      <w:r w:rsidR="004D57B4">
        <w:t xml:space="preserve">. </w:t>
      </w:r>
      <w:r w:rsidR="002A4CBB">
        <w:t xml:space="preserve">Furthermore, </w:t>
      </w:r>
      <w:r w:rsidR="00707AC0">
        <w:t>our concerns on RAN2 discussion on visibility discussion are:</w:t>
      </w:r>
      <w:r w:rsidR="00EB1E12">
        <w:t xml:space="preserve"> </w:t>
      </w:r>
    </w:p>
    <w:p w14:paraId="717B566B" w14:textId="3EA121A1" w:rsidR="00707AC0" w:rsidRPr="00707AC0" w:rsidRDefault="003A1141" w:rsidP="00707AC0">
      <w:pPr>
        <w:pStyle w:val="ListParagraph"/>
        <w:numPr>
          <w:ilvl w:val="0"/>
          <w:numId w:val="89"/>
        </w:numPr>
        <w:ind w:firstLineChars="0"/>
        <w:rPr>
          <w:lang w:val="en-GB" w:eastAsia="sv-SE"/>
        </w:rPr>
      </w:pPr>
      <w:r>
        <w:rPr>
          <w:lang w:val="en-GB" w:eastAsia="sv-SE"/>
        </w:rPr>
        <w:t xml:space="preserve">As one </w:t>
      </w:r>
      <w:r w:rsidRPr="00707AC0">
        <w:rPr>
          <w:lang w:val="en-GB" w:eastAsia="sv-SE"/>
        </w:rPr>
        <w:t>lesson learnt in 5G</w:t>
      </w:r>
      <w:r>
        <w:rPr>
          <w:lang w:val="en-GB" w:eastAsia="sv-SE"/>
        </w:rPr>
        <w:t xml:space="preserve">, </w:t>
      </w:r>
      <w:r w:rsidR="00707AC0">
        <w:rPr>
          <w:lang w:val="en-GB" w:eastAsia="sv-SE"/>
        </w:rPr>
        <w:t xml:space="preserve">RAN2 </w:t>
      </w:r>
      <w:r w:rsidR="007631A0">
        <w:rPr>
          <w:lang w:val="en-GB" w:eastAsia="sv-SE"/>
        </w:rPr>
        <w:t xml:space="preserve">discussion on visibility requirement </w:t>
      </w:r>
      <w:r w:rsidR="008A3433">
        <w:rPr>
          <w:lang w:val="en-GB" w:eastAsia="sv-SE"/>
        </w:rPr>
        <w:t>was</w:t>
      </w:r>
      <w:r w:rsidR="007631A0">
        <w:rPr>
          <w:lang w:val="en-GB" w:eastAsia="sv-SE"/>
        </w:rPr>
        <w:t xml:space="preserve"> quite</w:t>
      </w:r>
      <w:r w:rsidR="007631A0" w:rsidRPr="007631A0">
        <w:rPr>
          <w:lang w:val="en-GB" w:eastAsia="sv-SE"/>
        </w:rPr>
        <w:t xml:space="preserve"> </w:t>
      </w:r>
      <w:r w:rsidR="007631A0" w:rsidRPr="00707AC0">
        <w:rPr>
          <w:lang w:val="en-GB" w:eastAsia="sv-SE"/>
        </w:rPr>
        <w:t>inefficient</w:t>
      </w:r>
      <w:r w:rsidR="007631A0">
        <w:rPr>
          <w:lang w:val="en-GB" w:eastAsia="sv-SE"/>
        </w:rPr>
        <w:t xml:space="preserve"> </w:t>
      </w:r>
      <w:r w:rsidR="00390B35">
        <w:rPr>
          <w:lang w:val="en-GB" w:eastAsia="sv-SE"/>
        </w:rPr>
        <w:t xml:space="preserve">and </w:t>
      </w:r>
      <w:r w:rsidR="00041564">
        <w:rPr>
          <w:lang w:val="en-GB" w:eastAsia="sv-SE"/>
        </w:rPr>
        <w:t>cause</w:t>
      </w:r>
      <w:r w:rsidR="00D04D5B">
        <w:rPr>
          <w:rFonts w:hint="eastAsia"/>
          <w:lang w:val="en-GB" w:eastAsia="zh-CN"/>
        </w:rPr>
        <w:t>d</w:t>
      </w:r>
      <w:r w:rsidR="00390B35">
        <w:rPr>
          <w:lang w:val="en-GB" w:eastAsia="sv-SE"/>
        </w:rPr>
        <w:t xml:space="preserve"> </w:t>
      </w:r>
      <w:r w:rsidR="00F926D5">
        <w:rPr>
          <w:rFonts w:hint="eastAsia"/>
          <w:lang w:val="en-GB" w:eastAsia="zh-CN"/>
        </w:rPr>
        <w:t>a</w:t>
      </w:r>
      <w:r w:rsidR="00F926D5">
        <w:rPr>
          <w:lang w:eastAsia="zh-CN"/>
        </w:rPr>
        <w:t xml:space="preserve"> lot of </w:t>
      </w:r>
      <w:r w:rsidR="00390B35">
        <w:rPr>
          <w:lang w:val="en-GB" w:eastAsia="sv-SE"/>
        </w:rPr>
        <w:t>confusion to other WG</w:t>
      </w:r>
      <w:r w:rsidR="00BC538B">
        <w:rPr>
          <w:lang w:val="en-GB" w:eastAsia="sv-SE"/>
        </w:rPr>
        <w:t xml:space="preserve">s </w:t>
      </w:r>
      <w:r w:rsidR="007631A0">
        <w:rPr>
          <w:lang w:val="en-GB" w:eastAsia="sv-SE"/>
        </w:rPr>
        <w:t xml:space="preserve">because RAN2 </w:t>
      </w:r>
      <w:r w:rsidR="00707AC0">
        <w:rPr>
          <w:lang w:val="en-GB" w:eastAsia="sv-SE"/>
        </w:rPr>
        <w:t>doesn’t have expertise for data visibility requirement</w:t>
      </w:r>
      <w:r w:rsidR="00F41809">
        <w:rPr>
          <w:lang w:val="en-GB" w:eastAsia="sv-SE"/>
        </w:rPr>
        <w:t>.</w:t>
      </w:r>
    </w:p>
    <w:p w14:paraId="15666163" w14:textId="01B64244" w:rsidR="00D67775" w:rsidRPr="00707AC0" w:rsidRDefault="001F2796" w:rsidP="00707AC0">
      <w:pPr>
        <w:rPr>
          <w:lang w:val="en-GB" w:eastAsia="sv-SE"/>
        </w:rPr>
      </w:pPr>
      <w:r>
        <w:t>In</w:t>
      </w:r>
      <w:r w:rsidR="00745D3F">
        <w:t xml:space="preserve"> 5G AI/ML discussion, </w:t>
      </w:r>
      <w:r w:rsidR="00D67775" w:rsidRPr="00707AC0">
        <w:rPr>
          <w:lang w:val="en-GB" w:eastAsia="sv-SE"/>
        </w:rPr>
        <w:t xml:space="preserve">RAN2 discussion on visibility requirement of </w:t>
      </w:r>
      <w:r w:rsidR="00707AC0">
        <w:rPr>
          <w:lang w:val="en-GB" w:eastAsia="sv-SE"/>
        </w:rPr>
        <w:t xml:space="preserve">UE-side </w:t>
      </w:r>
      <w:r w:rsidR="00D67775" w:rsidRPr="00707AC0">
        <w:rPr>
          <w:lang w:val="en-GB" w:eastAsia="sv-SE"/>
        </w:rPr>
        <w:t xml:space="preserve">data collection was quite inefficient in Rel-18 and Rel-19. This discussion took quite a long time in RAN2 (almost one year), but no clear conclusion </w:t>
      </w:r>
      <w:r w:rsidR="004D57B4">
        <w:rPr>
          <w:lang w:val="en-GB" w:eastAsia="sv-SE"/>
        </w:rPr>
        <w:t>could</w:t>
      </w:r>
      <w:r w:rsidR="004D57B4" w:rsidRPr="00707AC0">
        <w:rPr>
          <w:lang w:val="en-GB" w:eastAsia="sv-SE"/>
        </w:rPr>
        <w:t xml:space="preserve"> </w:t>
      </w:r>
      <w:r w:rsidR="00D67775" w:rsidRPr="00707AC0">
        <w:rPr>
          <w:lang w:val="en-GB" w:eastAsia="sv-SE"/>
        </w:rPr>
        <w:t>be made. Finally, such discussion was finalized in RAN plenary.</w:t>
      </w:r>
      <w:r w:rsidR="00374EA2">
        <w:rPr>
          <w:lang w:val="en-GB" w:eastAsia="sv-SE"/>
        </w:rPr>
        <w:t xml:space="preserve"> Furthermore, the visibility requirement </w:t>
      </w:r>
      <w:r w:rsidR="00514584">
        <w:rPr>
          <w:lang w:val="en-GB" w:eastAsia="sv-SE"/>
        </w:rPr>
        <w:t>caused</w:t>
      </w:r>
      <w:r w:rsidR="009904E2">
        <w:rPr>
          <w:lang w:val="en-GB" w:eastAsia="sv-SE"/>
        </w:rPr>
        <w:t xml:space="preserve"> a lot of </w:t>
      </w:r>
      <w:r w:rsidR="00374EA2">
        <w:rPr>
          <w:lang w:val="en-GB" w:eastAsia="sv-SE"/>
        </w:rPr>
        <w:t xml:space="preserve">confusions to </w:t>
      </w:r>
      <w:r w:rsidR="00C62855">
        <w:rPr>
          <w:lang w:val="en-GB" w:eastAsia="sv-SE"/>
        </w:rPr>
        <w:t xml:space="preserve">both </w:t>
      </w:r>
      <w:r w:rsidR="00374EA2">
        <w:rPr>
          <w:lang w:val="en-GB" w:eastAsia="sv-SE"/>
        </w:rPr>
        <w:t>SA2 and SA</w:t>
      </w:r>
      <w:r w:rsidR="0089031D">
        <w:rPr>
          <w:lang w:val="en-GB" w:eastAsia="sv-SE"/>
        </w:rPr>
        <w:t>5</w:t>
      </w:r>
      <w:r w:rsidR="00C62855">
        <w:rPr>
          <w:lang w:val="en-GB" w:eastAsia="sv-SE"/>
        </w:rPr>
        <w:t xml:space="preserve">. </w:t>
      </w:r>
      <w:r w:rsidR="00D67775" w:rsidRPr="00707AC0">
        <w:rPr>
          <w:lang w:val="en-GB" w:eastAsia="sv-SE"/>
        </w:rPr>
        <w:t>We think the root cause of the inefficient discussion is because RAN2 is not the correct WG to discuss data visibility</w:t>
      </w:r>
      <w:r w:rsidR="00CB4640">
        <w:rPr>
          <w:lang w:val="en-GB" w:eastAsia="sv-SE"/>
        </w:rPr>
        <w:t xml:space="preserve"> </w:t>
      </w:r>
      <w:r w:rsidR="009C698D">
        <w:rPr>
          <w:lang w:val="en-GB" w:eastAsia="sv-SE"/>
        </w:rPr>
        <w:t xml:space="preserve">which </w:t>
      </w:r>
      <w:r w:rsidR="009435E8">
        <w:rPr>
          <w:lang w:val="en-GB" w:eastAsia="sv-SE"/>
        </w:rPr>
        <w:t>has no technical requirement presented</w:t>
      </w:r>
      <w:r w:rsidR="005F47DA">
        <w:rPr>
          <w:lang w:val="en-GB" w:eastAsia="sv-SE"/>
        </w:rPr>
        <w:t xml:space="preserve"> / identified</w:t>
      </w:r>
      <w:r w:rsidR="00D67775" w:rsidRPr="00707AC0">
        <w:rPr>
          <w:lang w:val="en-GB" w:eastAsia="sv-SE"/>
        </w:rPr>
        <w:t xml:space="preserve">. </w:t>
      </w:r>
    </w:p>
    <w:p w14:paraId="2785CD3A" w14:textId="7A17D5BF" w:rsidR="00D23DCD" w:rsidRDefault="00605C33" w:rsidP="00707AC0">
      <w:pPr>
        <w:pStyle w:val="ListParagraph"/>
        <w:numPr>
          <w:ilvl w:val="0"/>
          <w:numId w:val="89"/>
        </w:numPr>
        <w:ind w:firstLineChars="0"/>
        <w:rPr>
          <w:lang w:val="en-GB" w:eastAsia="sv-SE"/>
        </w:rPr>
      </w:pPr>
      <w:r>
        <w:rPr>
          <w:lang w:val="en-GB" w:eastAsia="sv-SE"/>
        </w:rPr>
        <w:t xml:space="preserve">It is not clear what specific data is collected for 6G sensing and </w:t>
      </w:r>
      <w:r w:rsidR="000C0834">
        <w:rPr>
          <w:lang w:val="en-GB" w:eastAsia="sv-SE"/>
        </w:rPr>
        <w:t xml:space="preserve">6G </w:t>
      </w:r>
      <w:r>
        <w:rPr>
          <w:lang w:val="en-GB" w:eastAsia="sv-SE"/>
        </w:rPr>
        <w:t xml:space="preserve">AI/ML </w:t>
      </w:r>
      <w:r w:rsidR="00D85A12">
        <w:rPr>
          <w:lang w:val="en-GB" w:eastAsia="sv-SE"/>
        </w:rPr>
        <w:t>at this stage</w:t>
      </w:r>
      <w:r w:rsidR="001F6DCC">
        <w:rPr>
          <w:lang w:val="en-GB" w:eastAsia="sv-SE"/>
        </w:rPr>
        <w:t>.</w:t>
      </w:r>
      <w:r w:rsidR="00D85A12">
        <w:rPr>
          <w:lang w:val="en-GB" w:eastAsia="sv-SE"/>
        </w:rPr>
        <w:t xml:space="preserve"> </w:t>
      </w:r>
    </w:p>
    <w:p w14:paraId="572F7AE2" w14:textId="459D7BAA" w:rsidR="00707AC0" w:rsidRPr="00D23DCD" w:rsidRDefault="00720F18" w:rsidP="00D23DCD">
      <w:pPr>
        <w:rPr>
          <w:lang w:val="en-GB" w:eastAsia="sv-SE"/>
        </w:rPr>
      </w:pPr>
      <w:r>
        <w:rPr>
          <w:lang w:val="en-GB" w:eastAsia="sv-SE"/>
        </w:rPr>
        <w:lastRenderedPageBreak/>
        <w:t>As agreed in RAN2#131b [2], RAN2 will not discuss sensing until April 2026.</w:t>
      </w:r>
      <w:r w:rsidR="000C0834">
        <w:rPr>
          <w:lang w:val="en-GB" w:eastAsia="sv-SE"/>
        </w:rPr>
        <w:t xml:space="preserve"> Then, we doubt how RAN2 can </w:t>
      </w:r>
      <w:r w:rsidR="004E113A">
        <w:rPr>
          <w:lang w:val="en-GB" w:eastAsia="sv-SE"/>
        </w:rPr>
        <w:t xml:space="preserve">conclude </w:t>
      </w:r>
      <w:r w:rsidR="000C0834">
        <w:rPr>
          <w:lang w:val="en-GB" w:eastAsia="sv-SE"/>
        </w:rPr>
        <w:t>its visibility requirement without any technique discussion on 6G sensing</w:t>
      </w:r>
      <w:r w:rsidR="00BC6FB1">
        <w:rPr>
          <w:lang w:val="en-GB" w:eastAsia="sv-SE"/>
        </w:rPr>
        <w:t xml:space="preserve"> in RAN2. </w:t>
      </w:r>
      <w:r w:rsidR="00557DE3">
        <w:rPr>
          <w:lang w:val="en-GB" w:eastAsia="sv-SE"/>
        </w:rPr>
        <w:t>Our</w:t>
      </w:r>
      <w:r w:rsidR="006F6CED">
        <w:rPr>
          <w:lang w:val="en-GB" w:eastAsia="sv-SE"/>
        </w:rPr>
        <w:t xml:space="preserve"> constructive suggestion is that RANP plenary should first </w:t>
      </w:r>
      <w:r w:rsidR="00930711">
        <w:rPr>
          <w:lang w:val="en-GB" w:eastAsia="sv-SE"/>
        </w:rPr>
        <w:t xml:space="preserve">involve. </w:t>
      </w:r>
    </w:p>
    <w:p w14:paraId="6D3B124C" w14:textId="77777777" w:rsidR="003A1141" w:rsidRDefault="005F5736" w:rsidP="005F5736">
      <w:pPr>
        <w:pStyle w:val="Caption"/>
        <w:rPr>
          <w:b w:val="0"/>
          <w:bCs w:val="0"/>
          <w:i/>
          <w:iCs/>
          <w:lang w:val="en-GB" w:eastAsia="sv-SE"/>
        </w:rPr>
      </w:pPr>
      <w:r w:rsidRPr="000D46D3">
        <w:rPr>
          <w:i/>
          <w:iCs/>
          <w:lang w:val="en-GB" w:eastAsia="sv-SE"/>
        </w:rPr>
        <w:t>Observation 1:</w:t>
      </w:r>
      <w:r w:rsidRPr="003A1141">
        <w:rPr>
          <w:b w:val="0"/>
          <w:bCs w:val="0"/>
          <w:i/>
          <w:iCs/>
          <w:lang w:val="en-GB" w:eastAsia="sv-SE"/>
        </w:rPr>
        <w:t xml:space="preserve"> </w:t>
      </w:r>
      <w:r w:rsidR="003A1141">
        <w:rPr>
          <w:b w:val="0"/>
          <w:bCs w:val="0"/>
          <w:i/>
          <w:iCs/>
          <w:lang w:val="en-GB" w:eastAsia="sv-SE"/>
        </w:rPr>
        <w:t xml:space="preserve">RAN2 is not the correct WG to continue </w:t>
      </w:r>
      <w:r w:rsidR="003A1141" w:rsidRPr="003A1141">
        <w:rPr>
          <w:b w:val="0"/>
          <w:bCs w:val="0"/>
          <w:i/>
          <w:iCs/>
          <w:lang w:val="en-GB" w:eastAsia="sv-SE"/>
        </w:rPr>
        <w:t>discussion on visibility requirement</w:t>
      </w:r>
      <w:r w:rsidR="003A1141">
        <w:rPr>
          <w:b w:val="0"/>
          <w:bCs w:val="0"/>
          <w:i/>
          <w:iCs/>
          <w:lang w:val="en-GB" w:eastAsia="sv-SE"/>
        </w:rPr>
        <w:t xml:space="preserve"> because:</w:t>
      </w:r>
    </w:p>
    <w:p w14:paraId="7B76C509" w14:textId="001AD3D0" w:rsidR="002641C8" w:rsidRPr="002641C8" w:rsidRDefault="002641C8" w:rsidP="002641C8">
      <w:pPr>
        <w:pStyle w:val="ListParagraph"/>
        <w:numPr>
          <w:ilvl w:val="0"/>
          <w:numId w:val="90"/>
        </w:numPr>
        <w:ind w:firstLineChars="0"/>
        <w:rPr>
          <w:i/>
          <w:iCs/>
          <w:lang w:val="en-GB" w:eastAsia="sv-SE"/>
        </w:rPr>
      </w:pPr>
      <w:r w:rsidRPr="002641C8">
        <w:rPr>
          <w:i/>
          <w:iCs/>
          <w:lang w:val="en-GB" w:eastAsia="sv-SE"/>
        </w:rPr>
        <w:t xml:space="preserve">As one </w:t>
      </w:r>
      <w:r w:rsidR="00242E3D" w:rsidRPr="00462F95">
        <w:rPr>
          <w:i/>
          <w:iCs/>
          <w:lang w:val="en-GB" w:eastAsia="sv-SE"/>
        </w:rPr>
        <w:t>lesson learnt in 5G, RAN2 discussion on visibility requirement was quite inefficient and cause</w:t>
      </w:r>
      <w:r w:rsidR="00242E3D" w:rsidRPr="00462F95">
        <w:rPr>
          <w:rFonts w:hint="eastAsia"/>
          <w:i/>
          <w:iCs/>
          <w:lang w:val="en-GB" w:eastAsia="sv-SE"/>
        </w:rPr>
        <w:t>d</w:t>
      </w:r>
      <w:r w:rsidR="00242E3D" w:rsidRPr="00462F95">
        <w:rPr>
          <w:i/>
          <w:iCs/>
          <w:lang w:val="en-GB" w:eastAsia="sv-SE"/>
        </w:rPr>
        <w:t xml:space="preserve"> </w:t>
      </w:r>
      <w:r w:rsidR="008370E7">
        <w:rPr>
          <w:i/>
          <w:iCs/>
          <w:lang w:val="en-GB" w:eastAsia="sv-SE"/>
        </w:rPr>
        <w:t xml:space="preserve">a lot of </w:t>
      </w:r>
      <w:r w:rsidR="00242E3D" w:rsidRPr="00462F95">
        <w:rPr>
          <w:i/>
          <w:iCs/>
          <w:lang w:val="en-GB" w:eastAsia="sv-SE"/>
        </w:rPr>
        <w:t xml:space="preserve">confusion to other WGs because </w:t>
      </w:r>
      <w:r w:rsidR="00F102FE" w:rsidRPr="00F102FE">
        <w:rPr>
          <w:i/>
          <w:iCs/>
          <w:lang w:eastAsia="sv-SE"/>
        </w:rPr>
        <w:t xml:space="preserve">visibility </w:t>
      </w:r>
      <w:r w:rsidR="00A258AC">
        <w:rPr>
          <w:i/>
          <w:iCs/>
          <w:lang w:eastAsia="sv-SE"/>
        </w:rPr>
        <w:t>requirement</w:t>
      </w:r>
      <w:r w:rsidR="00F26B78">
        <w:rPr>
          <w:i/>
          <w:iCs/>
          <w:lang w:eastAsia="sv-SE"/>
        </w:rPr>
        <w:t xml:space="preserve"> </w:t>
      </w:r>
      <w:r w:rsidR="00F102FE" w:rsidRPr="00F102FE">
        <w:rPr>
          <w:i/>
          <w:iCs/>
          <w:lang w:eastAsia="sv-SE"/>
        </w:rPr>
        <w:t>is non-technica</w:t>
      </w:r>
      <w:r w:rsidR="006B3B7C">
        <w:rPr>
          <w:i/>
          <w:iCs/>
          <w:lang w:eastAsia="sv-SE"/>
        </w:rPr>
        <w:t>l</w:t>
      </w:r>
      <w:r w:rsidR="00CE468B">
        <w:rPr>
          <w:i/>
          <w:iCs/>
          <w:lang w:eastAsia="sv-SE"/>
        </w:rPr>
        <w:t xml:space="preserve"> and </w:t>
      </w:r>
      <w:r w:rsidR="004C195B">
        <w:rPr>
          <w:i/>
          <w:iCs/>
          <w:lang w:eastAsia="sv-SE"/>
        </w:rPr>
        <w:t>out of</w:t>
      </w:r>
      <w:r w:rsidR="00CE468B">
        <w:rPr>
          <w:i/>
          <w:iCs/>
          <w:lang w:eastAsia="sv-SE"/>
        </w:rPr>
        <w:t xml:space="preserve"> RAN2 </w:t>
      </w:r>
      <w:r w:rsidR="004C195B">
        <w:rPr>
          <w:i/>
          <w:iCs/>
          <w:lang w:eastAsia="sv-SE"/>
        </w:rPr>
        <w:t>scope</w:t>
      </w:r>
      <w:r w:rsidR="00242E3D" w:rsidRPr="00462F95">
        <w:rPr>
          <w:i/>
          <w:iCs/>
          <w:lang w:val="en-GB" w:eastAsia="sv-SE"/>
        </w:rPr>
        <w:t>.</w:t>
      </w:r>
    </w:p>
    <w:p w14:paraId="2A3FADA2" w14:textId="75D3D143" w:rsidR="005F5736" w:rsidRPr="002641C8" w:rsidRDefault="002641C8" w:rsidP="002641C8">
      <w:pPr>
        <w:pStyle w:val="ListParagraph"/>
        <w:numPr>
          <w:ilvl w:val="0"/>
          <w:numId w:val="90"/>
        </w:numPr>
        <w:ind w:firstLineChars="0"/>
        <w:rPr>
          <w:i/>
          <w:iCs/>
          <w:lang w:val="en-GB" w:eastAsia="sv-SE"/>
        </w:rPr>
      </w:pPr>
      <w:r w:rsidRPr="002641C8">
        <w:rPr>
          <w:i/>
          <w:iCs/>
          <w:lang w:val="en-GB" w:eastAsia="sv-SE"/>
        </w:rPr>
        <w:t xml:space="preserve">It is not clear what specific data is collected for 6G sensing and 6G AI/ML at this stage. </w:t>
      </w:r>
    </w:p>
    <w:p w14:paraId="67F4EE4D" w14:textId="77777777" w:rsidR="005F5736" w:rsidRPr="002147B9" w:rsidRDefault="005F5736" w:rsidP="005F5736">
      <w:pPr>
        <w:rPr>
          <w:lang w:val="en-GB" w:eastAsia="sv-SE"/>
        </w:rPr>
      </w:pPr>
      <w:r>
        <w:rPr>
          <w:lang w:val="en-GB" w:eastAsia="sv-SE"/>
        </w:rPr>
        <w:t>Thus, we propose:</w:t>
      </w:r>
    </w:p>
    <w:p w14:paraId="189D8F0D" w14:textId="6A2FE8CB" w:rsidR="00102B4A" w:rsidRPr="00102B4A" w:rsidRDefault="005F5736" w:rsidP="0005631D">
      <w:pPr>
        <w:pStyle w:val="Caption"/>
        <w:rPr>
          <w:lang w:val="en-GB" w:eastAsia="sv-SE"/>
        </w:rPr>
      </w:pPr>
      <w:r w:rsidRPr="00816E52">
        <w:rPr>
          <w:lang w:val="en-GB" w:eastAsia="sv-SE"/>
        </w:rPr>
        <w:t xml:space="preserve">Proposal </w:t>
      </w:r>
      <w:r>
        <w:rPr>
          <w:lang w:val="en-GB" w:eastAsia="sv-SE"/>
        </w:rPr>
        <w:t>2</w:t>
      </w:r>
      <w:r w:rsidRPr="00816E52">
        <w:rPr>
          <w:lang w:val="en-GB" w:eastAsia="sv-SE"/>
        </w:rPr>
        <w:t xml:space="preserve">: As one lesson learnt in 5G, RAN2 leaves the </w:t>
      </w:r>
      <w:r w:rsidR="00387F0B">
        <w:rPr>
          <w:lang w:val="en-GB" w:eastAsia="sv-SE"/>
        </w:rPr>
        <w:t>followed</w:t>
      </w:r>
      <w:r w:rsidR="00521B00">
        <w:rPr>
          <w:lang w:val="en-GB" w:eastAsia="sv-SE"/>
        </w:rPr>
        <w:t xml:space="preserve"> </w:t>
      </w:r>
      <w:r w:rsidRPr="00816E52">
        <w:rPr>
          <w:lang w:val="en-GB" w:eastAsia="sv-SE"/>
        </w:rPr>
        <w:t xml:space="preserve">discussion on visibility </w:t>
      </w:r>
      <w:r w:rsidR="00521B00">
        <w:rPr>
          <w:lang w:val="en-GB" w:eastAsia="sv-SE"/>
        </w:rPr>
        <w:t xml:space="preserve">requirement </w:t>
      </w:r>
      <w:r w:rsidR="00521B00">
        <w:t>for both AI/ML and non-AI/ML data collection</w:t>
      </w:r>
      <w:r w:rsidRPr="00816E52">
        <w:rPr>
          <w:lang w:val="en-GB" w:eastAsia="sv-SE"/>
        </w:rPr>
        <w:t xml:space="preserve"> to RAN plenary.  </w:t>
      </w:r>
    </w:p>
    <w:p w14:paraId="05793B85" w14:textId="69F384ED" w:rsidR="00AD04B5" w:rsidRPr="00D51134" w:rsidRDefault="00AD04B5" w:rsidP="00AD04B5">
      <w:pPr>
        <w:pStyle w:val="Heading3"/>
      </w:pPr>
      <w:r>
        <w:t>2.1.2: 6G AI/ML data collection framework</w:t>
      </w:r>
    </w:p>
    <w:p w14:paraId="11B9E3CF" w14:textId="7F1572E3" w:rsidR="00706FCA" w:rsidRDefault="001423F4" w:rsidP="00706FCA">
      <w:pPr>
        <w:pStyle w:val="Caption"/>
        <w:rPr>
          <w:b w:val="0"/>
          <w:bCs w:val="0"/>
          <w:lang w:val="en-GB" w:eastAsia="sv-SE"/>
        </w:rPr>
      </w:pPr>
      <w:r>
        <w:rPr>
          <w:b w:val="0"/>
          <w:bCs w:val="0"/>
          <w:lang w:val="en-GB" w:eastAsia="sv-SE"/>
        </w:rPr>
        <w:t xml:space="preserve">In this section, we focus on 6G data collection framework </w:t>
      </w:r>
      <w:r w:rsidR="00B464D4" w:rsidRPr="002A0894">
        <w:rPr>
          <w:lang w:val="en-GB" w:eastAsia="sv-SE"/>
        </w:rPr>
        <w:t>only for AI/ML use case</w:t>
      </w:r>
      <w:r w:rsidR="00B464D4">
        <w:rPr>
          <w:b w:val="0"/>
          <w:bCs w:val="0"/>
          <w:lang w:val="en-GB" w:eastAsia="sv-SE"/>
        </w:rPr>
        <w:t xml:space="preserve">. </w:t>
      </w:r>
      <w:r w:rsidR="00706FCA">
        <w:rPr>
          <w:b w:val="0"/>
          <w:bCs w:val="0"/>
          <w:lang w:val="en-GB" w:eastAsia="sv-SE"/>
        </w:rPr>
        <w:t xml:space="preserve">5G studied two kinds of data collection framework: NW-side data collection and UE-side data collection. We provide a summary on their specification </w:t>
      </w:r>
      <w:r w:rsidR="00FC20AB">
        <w:rPr>
          <w:b w:val="0"/>
          <w:bCs w:val="0"/>
          <w:lang w:val="en-GB" w:eastAsia="sv-SE"/>
        </w:rPr>
        <w:t xml:space="preserve">status </w:t>
      </w:r>
      <w:r w:rsidR="00706FCA">
        <w:rPr>
          <w:b w:val="0"/>
          <w:bCs w:val="0"/>
          <w:lang w:val="en-GB" w:eastAsia="sv-SE"/>
        </w:rPr>
        <w:t>in 5G in Table</w:t>
      </w:r>
      <w:r w:rsidR="001F56A0">
        <w:rPr>
          <w:b w:val="0"/>
          <w:bCs w:val="0"/>
          <w:lang w:val="en-GB" w:eastAsia="sv-SE"/>
        </w:rPr>
        <w:t xml:space="preserve"> </w:t>
      </w:r>
      <w:r w:rsidR="00064AFD">
        <w:rPr>
          <w:b w:val="0"/>
          <w:bCs w:val="0"/>
          <w:lang w:val="en-GB" w:eastAsia="sv-SE"/>
        </w:rPr>
        <w:t>1</w:t>
      </w:r>
      <w:r w:rsidR="0061747C">
        <w:rPr>
          <w:b w:val="0"/>
          <w:bCs w:val="0"/>
          <w:lang w:val="en-GB" w:eastAsia="sv-SE"/>
        </w:rPr>
        <w:t>, which is the starting point of 6G study.</w:t>
      </w:r>
    </w:p>
    <w:tbl>
      <w:tblPr>
        <w:tblStyle w:val="TableGrid"/>
        <w:tblW w:w="10349" w:type="dxa"/>
        <w:tblInd w:w="-289" w:type="dxa"/>
        <w:tblLayout w:type="fixed"/>
        <w:tblLook w:val="04A0" w:firstRow="1" w:lastRow="0" w:firstColumn="1" w:lastColumn="0" w:noHBand="0" w:noVBand="1"/>
      </w:tblPr>
      <w:tblGrid>
        <w:gridCol w:w="1006"/>
        <w:gridCol w:w="894"/>
        <w:gridCol w:w="2795"/>
        <w:gridCol w:w="1509"/>
        <w:gridCol w:w="1943"/>
        <w:gridCol w:w="2202"/>
      </w:tblGrid>
      <w:tr w:rsidR="00706FCA" w14:paraId="6E97106C" w14:textId="77777777" w:rsidTr="00A6763B">
        <w:tc>
          <w:tcPr>
            <w:tcW w:w="1900" w:type="dxa"/>
            <w:gridSpan w:val="2"/>
          </w:tcPr>
          <w:p w14:paraId="236525B7" w14:textId="77777777" w:rsidR="00706FCA" w:rsidRDefault="00706FCA" w:rsidP="00C03286">
            <w:pPr>
              <w:pStyle w:val="Caption"/>
              <w:rPr>
                <w:b w:val="0"/>
                <w:bCs w:val="0"/>
                <w:lang w:val="en-GB" w:eastAsia="sv-SE"/>
              </w:rPr>
            </w:pPr>
          </w:p>
        </w:tc>
        <w:tc>
          <w:tcPr>
            <w:tcW w:w="2795" w:type="dxa"/>
          </w:tcPr>
          <w:p w14:paraId="7A649116" w14:textId="77777777" w:rsidR="00706FCA" w:rsidRDefault="00706FCA" w:rsidP="00C03286">
            <w:pPr>
              <w:pStyle w:val="Caption"/>
              <w:rPr>
                <w:b w:val="0"/>
                <w:bCs w:val="0"/>
                <w:lang w:val="en-GB" w:eastAsia="sv-SE"/>
              </w:rPr>
            </w:pPr>
            <w:r>
              <w:rPr>
                <w:b w:val="0"/>
                <w:bCs w:val="0"/>
                <w:lang w:val="en-GB" w:eastAsia="sv-SE"/>
              </w:rPr>
              <w:t>Solution description</w:t>
            </w:r>
          </w:p>
        </w:tc>
        <w:tc>
          <w:tcPr>
            <w:tcW w:w="1509" w:type="dxa"/>
          </w:tcPr>
          <w:p w14:paraId="7F1EE077" w14:textId="77777777" w:rsidR="00706FCA" w:rsidRDefault="00706FCA" w:rsidP="00C03286">
            <w:pPr>
              <w:pStyle w:val="Caption"/>
              <w:rPr>
                <w:b w:val="0"/>
                <w:bCs w:val="0"/>
                <w:lang w:val="en-GB" w:eastAsia="sv-SE"/>
              </w:rPr>
            </w:pPr>
            <w:r>
              <w:rPr>
                <w:b w:val="0"/>
                <w:bCs w:val="0"/>
                <w:lang w:val="en-GB" w:eastAsia="sv-SE"/>
              </w:rPr>
              <w:t xml:space="preserve">Consumer of transferred data </w:t>
            </w:r>
          </w:p>
        </w:tc>
        <w:tc>
          <w:tcPr>
            <w:tcW w:w="1943" w:type="dxa"/>
          </w:tcPr>
          <w:p w14:paraId="5E962F96" w14:textId="77777777" w:rsidR="00706FCA" w:rsidRDefault="00706FCA" w:rsidP="00C03286">
            <w:pPr>
              <w:pStyle w:val="Caption"/>
              <w:rPr>
                <w:b w:val="0"/>
                <w:bCs w:val="0"/>
                <w:lang w:val="en-GB" w:eastAsia="sv-SE"/>
              </w:rPr>
            </w:pPr>
            <w:r>
              <w:rPr>
                <w:b w:val="0"/>
                <w:bCs w:val="0"/>
                <w:lang w:val="en-GB" w:eastAsia="sv-SE"/>
              </w:rPr>
              <w:t xml:space="preserve">Agreed use cases in 3GPP </w:t>
            </w:r>
          </w:p>
        </w:tc>
        <w:tc>
          <w:tcPr>
            <w:tcW w:w="2202" w:type="dxa"/>
          </w:tcPr>
          <w:p w14:paraId="42AC7F29" w14:textId="77777777" w:rsidR="00706FCA" w:rsidRDefault="00706FCA" w:rsidP="00C03286">
            <w:pPr>
              <w:pStyle w:val="Caption"/>
              <w:rPr>
                <w:b w:val="0"/>
                <w:bCs w:val="0"/>
                <w:lang w:val="en-GB" w:eastAsia="sv-SE"/>
              </w:rPr>
            </w:pPr>
            <w:r>
              <w:rPr>
                <w:b w:val="0"/>
                <w:bCs w:val="0"/>
                <w:lang w:val="en-GB" w:eastAsia="sv-SE"/>
              </w:rPr>
              <w:t>5G specification status</w:t>
            </w:r>
          </w:p>
        </w:tc>
      </w:tr>
      <w:tr w:rsidR="00706FCA" w14:paraId="524D2A53" w14:textId="77777777" w:rsidTr="00A6763B">
        <w:tc>
          <w:tcPr>
            <w:tcW w:w="1900" w:type="dxa"/>
            <w:gridSpan w:val="2"/>
          </w:tcPr>
          <w:p w14:paraId="345DF8D8" w14:textId="77777777" w:rsidR="00706FCA" w:rsidRDefault="00706FCA" w:rsidP="00C03286">
            <w:pPr>
              <w:pStyle w:val="Caption"/>
              <w:rPr>
                <w:b w:val="0"/>
                <w:bCs w:val="0"/>
                <w:lang w:val="en-GB" w:eastAsia="sv-SE"/>
              </w:rPr>
            </w:pPr>
            <w:r>
              <w:rPr>
                <w:b w:val="0"/>
                <w:bCs w:val="0"/>
                <w:lang w:val="en-GB" w:eastAsia="sv-SE"/>
              </w:rPr>
              <w:t>NW-side data collection</w:t>
            </w:r>
          </w:p>
        </w:tc>
        <w:tc>
          <w:tcPr>
            <w:tcW w:w="2795" w:type="dxa"/>
          </w:tcPr>
          <w:p w14:paraId="142048D1" w14:textId="5DA99996" w:rsidR="00706FCA" w:rsidRDefault="00706FCA" w:rsidP="00706FCA">
            <w:pPr>
              <w:pStyle w:val="Caption"/>
              <w:numPr>
                <w:ilvl w:val="0"/>
                <w:numId w:val="79"/>
              </w:numPr>
              <w:spacing w:after="120"/>
              <w:rPr>
                <w:b w:val="0"/>
                <w:bCs w:val="0"/>
                <w:lang w:val="en-GB" w:eastAsia="sv-SE"/>
              </w:rPr>
            </w:pPr>
            <w:r>
              <w:rPr>
                <w:b w:val="0"/>
                <w:bCs w:val="0"/>
                <w:lang w:val="en-GB" w:eastAsia="sv-SE"/>
              </w:rPr>
              <w:t>Logging L1/L3 measurements in multiple time</w:t>
            </w:r>
            <w:r w:rsidR="00BD4DE0">
              <w:rPr>
                <w:b w:val="0"/>
                <w:bCs w:val="0"/>
                <w:lang w:val="en-GB" w:eastAsia="sv-SE"/>
              </w:rPr>
              <w:t>s</w:t>
            </w:r>
            <w:r>
              <w:rPr>
                <w:b w:val="0"/>
                <w:bCs w:val="0"/>
                <w:lang w:val="en-GB" w:eastAsia="sv-SE"/>
              </w:rPr>
              <w:t xml:space="preserve"> in AS buffer and report in one RRC message</w:t>
            </w:r>
          </w:p>
          <w:p w14:paraId="3596454E" w14:textId="03A7B979" w:rsidR="00706FCA" w:rsidRDefault="00706FCA" w:rsidP="00706FCA">
            <w:pPr>
              <w:pStyle w:val="Caption"/>
              <w:numPr>
                <w:ilvl w:val="0"/>
                <w:numId w:val="79"/>
              </w:numPr>
              <w:rPr>
                <w:b w:val="0"/>
                <w:bCs w:val="0"/>
                <w:lang w:val="en-GB" w:eastAsia="sv-SE"/>
              </w:rPr>
            </w:pPr>
            <w:r>
              <w:rPr>
                <w:b w:val="0"/>
                <w:bCs w:val="0"/>
                <w:lang w:val="en-GB" w:eastAsia="sv-SE"/>
              </w:rPr>
              <w:t>UE</w:t>
            </w:r>
            <w:r>
              <w:rPr>
                <w:b w:val="0"/>
                <w:bCs w:val="0"/>
                <w:lang w:val="en-GB" w:eastAsia="sv-SE"/>
              </w:rPr>
              <w:sym w:font="Symbol" w:char="F0AE"/>
            </w:r>
            <w:r>
              <w:rPr>
                <w:b w:val="0"/>
                <w:bCs w:val="0"/>
                <w:lang w:val="en-GB" w:eastAsia="sv-SE"/>
              </w:rPr>
              <w:t xml:space="preserve">RAN via </w:t>
            </w:r>
            <w:r w:rsidR="004D695A">
              <w:rPr>
                <w:b w:val="0"/>
                <w:bCs w:val="0"/>
                <w:lang w:val="en-GB" w:eastAsia="sv-SE"/>
              </w:rPr>
              <w:t>RRC</w:t>
            </w:r>
            <w:r>
              <w:rPr>
                <w:b w:val="0"/>
                <w:bCs w:val="0"/>
                <w:lang w:val="en-GB" w:eastAsia="sv-SE"/>
              </w:rPr>
              <w:t xml:space="preserve"> </w:t>
            </w:r>
          </w:p>
        </w:tc>
        <w:tc>
          <w:tcPr>
            <w:tcW w:w="1509" w:type="dxa"/>
          </w:tcPr>
          <w:p w14:paraId="60ED90D5" w14:textId="77777777" w:rsidR="00706FCA" w:rsidRDefault="00706FCA" w:rsidP="00C03286">
            <w:pPr>
              <w:pStyle w:val="Caption"/>
              <w:rPr>
                <w:b w:val="0"/>
                <w:bCs w:val="0"/>
                <w:lang w:val="en-GB" w:eastAsia="sv-SE"/>
              </w:rPr>
            </w:pPr>
            <w:r>
              <w:rPr>
                <w:b w:val="0"/>
                <w:bCs w:val="0"/>
                <w:lang w:val="en-GB" w:eastAsia="sv-SE"/>
              </w:rPr>
              <w:t>RAN</w:t>
            </w:r>
          </w:p>
        </w:tc>
        <w:tc>
          <w:tcPr>
            <w:tcW w:w="1943" w:type="dxa"/>
          </w:tcPr>
          <w:p w14:paraId="14DA30DF" w14:textId="77777777" w:rsidR="00706FCA" w:rsidRDefault="00706FCA" w:rsidP="00706FCA">
            <w:pPr>
              <w:pStyle w:val="Caption"/>
              <w:numPr>
                <w:ilvl w:val="0"/>
                <w:numId w:val="80"/>
              </w:numPr>
              <w:rPr>
                <w:b w:val="0"/>
                <w:bCs w:val="0"/>
                <w:lang w:val="en-GB" w:eastAsia="sv-SE"/>
              </w:rPr>
            </w:pPr>
            <w:r>
              <w:rPr>
                <w:b w:val="0"/>
                <w:bCs w:val="0"/>
                <w:lang w:val="en-GB" w:eastAsia="sv-SE"/>
              </w:rPr>
              <w:t>AI/ML based BM</w:t>
            </w:r>
          </w:p>
          <w:p w14:paraId="1191874C" w14:textId="77777777" w:rsidR="00706FCA" w:rsidRDefault="00706FCA" w:rsidP="00706FCA">
            <w:pPr>
              <w:pStyle w:val="Caption"/>
              <w:numPr>
                <w:ilvl w:val="0"/>
                <w:numId w:val="80"/>
              </w:numPr>
              <w:rPr>
                <w:b w:val="0"/>
                <w:bCs w:val="0"/>
                <w:lang w:val="en-GB" w:eastAsia="sv-SE"/>
              </w:rPr>
            </w:pPr>
            <w:r>
              <w:rPr>
                <w:b w:val="0"/>
                <w:bCs w:val="0"/>
                <w:lang w:val="en-GB" w:eastAsia="sv-SE"/>
              </w:rPr>
              <w:t>AI/ML based CSI compression (Rel-20)</w:t>
            </w:r>
          </w:p>
          <w:p w14:paraId="17002F80" w14:textId="77777777" w:rsidR="00706FCA" w:rsidRDefault="00706FCA" w:rsidP="00706FCA">
            <w:pPr>
              <w:pStyle w:val="Caption"/>
              <w:numPr>
                <w:ilvl w:val="0"/>
                <w:numId w:val="80"/>
              </w:numPr>
              <w:rPr>
                <w:b w:val="0"/>
                <w:bCs w:val="0"/>
                <w:lang w:val="en-GB" w:eastAsia="sv-SE"/>
              </w:rPr>
            </w:pPr>
            <w:r>
              <w:rPr>
                <w:b w:val="0"/>
                <w:bCs w:val="0"/>
                <w:lang w:val="en-GB" w:eastAsia="sv-SE"/>
              </w:rPr>
              <w:t xml:space="preserve">AI/ML mobility (Rel-20) </w:t>
            </w:r>
          </w:p>
        </w:tc>
        <w:tc>
          <w:tcPr>
            <w:tcW w:w="2202" w:type="dxa"/>
          </w:tcPr>
          <w:p w14:paraId="7D2B0083" w14:textId="77777777" w:rsidR="00706FCA" w:rsidRDefault="00706FCA" w:rsidP="00706FCA">
            <w:pPr>
              <w:pStyle w:val="Caption"/>
              <w:numPr>
                <w:ilvl w:val="0"/>
                <w:numId w:val="80"/>
              </w:numPr>
              <w:rPr>
                <w:b w:val="0"/>
                <w:bCs w:val="0"/>
                <w:lang w:val="en-GB" w:eastAsia="sv-SE"/>
              </w:rPr>
            </w:pPr>
            <w:r>
              <w:rPr>
                <w:b w:val="0"/>
                <w:bCs w:val="0"/>
                <w:lang w:val="en-GB" w:eastAsia="sv-SE"/>
              </w:rPr>
              <w:t xml:space="preserve">Framework completed in Rel-19. </w:t>
            </w:r>
          </w:p>
          <w:p w14:paraId="75BF9893" w14:textId="6E05DB9F" w:rsidR="00706FCA" w:rsidRDefault="00706FCA" w:rsidP="00706FCA">
            <w:pPr>
              <w:pStyle w:val="Caption"/>
              <w:numPr>
                <w:ilvl w:val="0"/>
                <w:numId w:val="80"/>
              </w:numPr>
              <w:rPr>
                <w:b w:val="0"/>
                <w:bCs w:val="0"/>
                <w:lang w:val="en-GB" w:eastAsia="sv-SE"/>
              </w:rPr>
            </w:pPr>
            <w:r>
              <w:rPr>
                <w:b w:val="0"/>
                <w:bCs w:val="0"/>
                <w:lang w:val="en-GB" w:eastAsia="sv-SE"/>
              </w:rPr>
              <w:t xml:space="preserve">Rel-20 is expected to </w:t>
            </w:r>
            <w:r w:rsidR="005F158F">
              <w:rPr>
                <w:b w:val="0"/>
                <w:bCs w:val="0"/>
                <w:lang w:val="en-GB" w:eastAsia="sv-SE"/>
              </w:rPr>
              <w:t>add</w:t>
            </w:r>
            <w:r>
              <w:rPr>
                <w:b w:val="0"/>
                <w:bCs w:val="0"/>
                <w:lang w:val="en-GB" w:eastAsia="sv-SE"/>
              </w:rPr>
              <w:t xml:space="preserve"> </w:t>
            </w:r>
            <w:r w:rsidR="00974367">
              <w:rPr>
                <w:b w:val="0"/>
                <w:bCs w:val="0"/>
                <w:lang w:val="en-GB" w:eastAsia="sv-SE"/>
              </w:rPr>
              <w:t xml:space="preserve">new </w:t>
            </w:r>
            <w:r>
              <w:rPr>
                <w:b w:val="0"/>
                <w:bCs w:val="0"/>
                <w:lang w:val="en-GB" w:eastAsia="sv-SE"/>
              </w:rPr>
              <w:t>logged measurement quantities (e.g. L3 RSRP for AI mobility)</w:t>
            </w:r>
          </w:p>
        </w:tc>
      </w:tr>
      <w:tr w:rsidR="00706FCA" w14:paraId="4718241D" w14:textId="77777777" w:rsidTr="00A6763B">
        <w:tc>
          <w:tcPr>
            <w:tcW w:w="1006" w:type="dxa"/>
            <w:vMerge w:val="restart"/>
          </w:tcPr>
          <w:p w14:paraId="755D93C8" w14:textId="77777777" w:rsidR="00706FCA" w:rsidRDefault="00706FCA" w:rsidP="00C03286">
            <w:pPr>
              <w:pStyle w:val="Caption"/>
              <w:rPr>
                <w:b w:val="0"/>
                <w:bCs w:val="0"/>
                <w:lang w:val="en-GB" w:eastAsia="sv-SE"/>
              </w:rPr>
            </w:pPr>
            <w:r>
              <w:rPr>
                <w:b w:val="0"/>
                <w:bCs w:val="0"/>
                <w:lang w:val="en-GB" w:eastAsia="sv-SE"/>
              </w:rPr>
              <w:t xml:space="preserve">UE-side data collection </w:t>
            </w:r>
          </w:p>
        </w:tc>
        <w:tc>
          <w:tcPr>
            <w:tcW w:w="894" w:type="dxa"/>
          </w:tcPr>
          <w:p w14:paraId="21FB537F" w14:textId="77777777" w:rsidR="00706FCA" w:rsidRDefault="00706FCA" w:rsidP="00C03286">
            <w:pPr>
              <w:pStyle w:val="Caption"/>
              <w:rPr>
                <w:b w:val="0"/>
                <w:bCs w:val="0"/>
                <w:lang w:val="en-GB" w:eastAsia="sv-SE"/>
              </w:rPr>
            </w:pPr>
            <w:r>
              <w:rPr>
                <w:b w:val="0"/>
                <w:bCs w:val="0"/>
                <w:lang w:val="en-GB" w:eastAsia="sv-SE"/>
              </w:rPr>
              <w:t>Solution 1a</w:t>
            </w:r>
          </w:p>
        </w:tc>
        <w:tc>
          <w:tcPr>
            <w:tcW w:w="2795" w:type="dxa"/>
          </w:tcPr>
          <w:p w14:paraId="41BF01EF" w14:textId="77777777" w:rsidR="00706FCA" w:rsidRDefault="00706FCA" w:rsidP="00C03286">
            <w:pPr>
              <w:pStyle w:val="Caption"/>
              <w:rPr>
                <w:b w:val="0"/>
                <w:bCs w:val="0"/>
                <w:lang w:val="en-GB" w:eastAsia="sv-SE"/>
              </w:rPr>
            </w:pPr>
            <w:r>
              <w:rPr>
                <w:b w:val="0"/>
                <w:bCs w:val="0"/>
                <w:lang w:val="en-GB" w:eastAsia="sv-SE"/>
              </w:rPr>
              <w:t>UE</w:t>
            </w:r>
            <w:r>
              <w:rPr>
                <w:b w:val="0"/>
                <w:bCs w:val="0"/>
                <w:lang w:val="en-GB" w:eastAsia="sv-SE"/>
              </w:rPr>
              <w:sym w:font="Symbol" w:char="F0AE"/>
            </w:r>
            <w:r>
              <w:rPr>
                <w:b w:val="0"/>
                <w:bCs w:val="0"/>
                <w:lang w:val="en-GB" w:eastAsia="sv-SE"/>
              </w:rPr>
              <w:t xml:space="preserve">UE-side server via 3GPP transparent tunnel (e.g. </w:t>
            </w:r>
            <w:proofErr w:type="spellStart"/>
            <w:r>
              <w:rPr>
                <w:b w:val="0"/>
                <w:bCs w:val="0"/>
                <w:lang w:val="en-GB" w:eastAsia="sv-SE"/>
              </w:rPr>
              <w:t>WiFi</w:t>
            </w:r>
            <w:proofErr w:type="spellEnd"/>
            <w:r>
              <w:rPr>
                <w:b w:val="0"/>
                <w:bCs w:val="0"/>
                <w:lang w:val="en-GB" w:eastAsia="sv-SE"/>
              </w:rPr>
              <w:t>)</w:t>
            </w:r>
          </w:p>
        </w:tc>
        <w:tc>
          <w:tcPr>
            <w:tcW w:w="1509" w:type="dxa"/>
          </w:tcPr>
          <w:p w14:paraId="57B9FCA6" w14:textId="77777777" w:rsidR="00706FCA" w:rsidRDefault="00706FCA" w:rsidP="00C03286">
            <w:pPr>
              <w:pStyle w:val="Caption"/>
              <w:rPr>
                <w:b w:val="0"/>
                <w:bCs w:val="0"/>
                <w:lang w:val="en-GB" w:eastAsia="sv-SE"/>
              </w:rPr>
            </w:pPr>
            <w:r>
              <w:rPr>
                <w:b w:val="0"/>
                <w:bCs w:val="0"/>
                <w:lang w:val="en-GB" w:eastAsia="sv-SE"/>
              </w:rPr>
              <w:t>UE-side server</w:t>
            </w:r>
          </w:p>
        </w:tc>
        <w:tc>
          <w:tcPr>
            <w:tcW w:w="1943" w:type="dxa"/>
          </w:tcPr>
          <w:p w14:paraId="151E4972" w14:textId="193E4EA9" w:rsidR="00706FCA" w:rsidRDefault="00A40491" w:rsidP="00C03286">
            <w:pPr>
              <w:pStyle w:val="Caption"/>
              <w:rPr>
                <w:b w:val="0"/>
                <w:bCs w:val="0"/>
                <w:lang w:val="en-GB" w:eastAsia="sv-SE"/>
              </w:rPr>
            </w:pPr>
            <w:r>
              <w:rPr>
                <w:b w:val="0"/>
                <w:bCs w:val="0"/>
                <w:lang w:val="en-GB" w:eastAsia="sv-SE"/>
              </w:rPr>
              <w:t>Expected for all use cases</w:t>
            </w:r>
          </w:p>
        </w:tc>
        <w:tc>
          <w:tcPr>
            <w:tcW w:w="2202" w:type="dxa"/>
          </w:tcPr>
          <w:p w14:paraId="45F4456C" w14:textId="32854CF0" w:rsidR="00706FCA" w:rsidRDefault="00706FCA" w:rsidP="00C03286">
            <w:pPr>
              <w:pStyle w:val="Caption"/>
              <w:rPr>
                <w:b w:val="0"/>
                <w:bCs w:val="0"/>
                <w:lang w:val="en-GB" w:eastAsia="sv-SE"/>
              </w:rPr>
            </w:pPr>
            <w:r>
              <w:rPr>
                <w:b w:val="0"/>
                <w:bCs w:val="0"/>
                <w:lang w:val="en-GB" w:eastAsia="sv-SE"/>
              </w:rPr>
              <w:t xml:space="preserve">No </w:t>
            </w:r>
            <w:r w:rsidR="00274E0A">
              <w:rPr>
                <w:b w:val="0"/>
                <w:bCs w:val="0"/>
                <w:lang w:val="en-GB" w:eastAsia="sv-SE"/>
              </w:rPr>
              <w:t xml:space="preserve">need of </w:t>
            </w:r>
            <w:r>
              <w:rPr>
                <w:b w:val="0"/>
                <w:bCs w:val="0"/>
                <w:lang w:val="en-GB" w:eastAsia="sv-SE"/>
              </w:rPr>
              <w:t>3GPP specification work</w:t>
            </w:r>
            <w:r w:rsidR="000E6867">
              <w:rPr>
                <w:b w:val="0"/>
                <w:bCs w:val="0"/>
                <w:lang w:val="en-GB" w:eastAsia="sv-SE"/>
              </w:rPr>
              <w:t xml:space="preserve"> (already widely used in industry)</w:t>
            </w:r>
          </w:p>
        </w:tc>
      </w:tr>
      <w:tr w:rsidR="00706FCA" w14:paraId="7DAAB1A8" w14:textId="77777777" w:rsidTr="00A6763B">
        <w:tc>
          <w:tcPr>
            <w:tcW w:w="1006" w:type="dxa"/>
            <w:vMerge/>
          </w:tcPr>
          <w:p w14:paraId="042E4B40" w14:textId="77777777" w:rsidR="00706FCA" w:rsidRDefault="00706FCA" w:rsidP="00C03286">
            <w:pPr>
              <w:pStyle w:val="Caption"/>
              <w:rPr>
                <w:b w:val="0"/>
                <w:bCs w:val="0"/>
                <w:lang w:val="en-GB" w:eastAsia="sv-SE"/>
              </w:rPr>
            </w:pPr>
          </w:p>
        </w:tc>
        <w:tc>
          <w:tcPr>
            <w:tcW w:w="894" w:type="dxa"/>
          </w:tcPr>
          <w:p w14:paraId="7F097A23" w14:textId="77777777" w:rsidR="00706FCA" w:rsidRDefault="00706FCA" w:rsidP="00C03286">
            <w:pPr>
              <w:pStyle w:val="Caption"/>
              <w:rPr>
                <w:b w:val="0"/>
                <w:bCs w:val="0"/>
                <w:lang w:val="en-GB" w:eastAsia="sv-SE"/>
              </w:rPr>
            </w:pPr>
            <w:r>
              <w:rPr>
                <w:b w:val="0"/>
                <w:bCs w:val="0"/>
                <w:lang w:val="en-GB" w:eastAsia="sv-SE"/>
              </w:rPr>
              <w:t>Solution 1b</w:t>
            </w:r>
          </w:p>
        </w:tc>
        <w:tc>
          <w:tcPr>
            <w:tcW w:w="2795" w:type="dxa"/>
          </w:tcPr>
          <w:p w14:paraId="299F9125" w14:textId="77777777" w:rsidR="00706FCA" w:rsidRDefault="00706FCA" w:rsidP="00C03286">
            <w:pPr>
              <w:pStyle w:val="Caption"/>
              <w:rPr>
                <w:b w:val="0"/>
                <w:bCs w:val="0"/>
                <w:lang w:val="en-GB" w:eastAsia="sv-SE"/>
              </w:rPr>
            </w:pPr>
            <w:r>
              <w:rPr>
                <w:b w:val="0"/>
                <w:bCs w:val="0"/>
                <w:lang w:val="en-GB" w:eastAsia="sv-SE"/>
              </w:rPr>
              <w:t>UE</w:t>
            </w:r>
            <w:r>
              <w:rPr>
                <w:b w:val="0"/>
                <w:bCs w:val="0"/>
                <w:lang w:val="en-GB" w:eastAsia="sv-SE"/>
              </w:rPr>
              <w:sym w:font="Symbol" w:char="F0AE"/>
            </w:r>
            <w:r>
              <w:rPr>
                <w:b w:val="0"/>
                <w:bCs w:val="0"/>
                <w:lang w:val="en-GB" w:eastAsia="sv-SE"/>
              </w:rPr>
              <w:t>UE-side server via 3GPP non-transparent tunnel</w:t>
            </w:r>
          </w:p>
        </w:tc>
        <w:tc>
          <w:tcPr>
            <w:tcW w:w="1509" w:type="dxa"/>
          </w:tcPr>
          <w:p w14:paraId="698FF8A7" w14:textId="77777777" w:rsidR="00706FCA" w:rsidRDefault="00706FCA" w:rsidP="00C03286">
            <w:pPr>
              <w:pStyle w:val="Caption"/>
              <w:rPr>
                <w:b w:val="0"/>
                <w:bCs w:val="0"/>
                <w:lang w:val="en-GB" w:eastAsia="sv-SE"/>
              </w:rPr>
            </w:pPr>
            <w:r>
              <w:rPr>
                <w:b w:val="0"/>
                <w:bCs w:val="0"/>
                <w:lang w:val="en-GB" w:eastAsia="sv-SE"/>
              </w:rPr>
              <w:t>UE-side server</w:t>
            </w:r>
          </w:p>
        </w:tc>
        <w:tc>
          <w:tcPr>
            <w:tcW w:w="1943" w:type="dxa"/>
          </w:tcPr>
          <w:p w14:paraId="5343120F" w14:textId="77777777" w:rsidR="00706FCA" w:rsidRDefault="00706FCA" w:rsidP="00C03286">
            <w:pPr>
              <w:pStyle w:val="Caption"/>
              <w:rPr>
                <w:b w:val="0"/>
                <w:bCs w:val="0"/>
                <w:lang w:val="en-GB" w:eastAsia="sv-SE"/>
              </w:rPr>
            </w:pPr>
            <w:r>
              <w:rPr>
                <w:b w:val="0"/>
                <w:bCs w:val="0"/>
                <w:lang w:val="en-GB" w:eastAsia="sv-SE"/>
              </w:rPr>
              <w:t>Not discussed yet</w:t>
            </w:r>
          </w:p>
        </w:tc>
        <w:tc>
          <w:tcPr>
            <w:tcW w:w="2202" w:type="dxa"/>
          </w:tcPr>
          <w:p w14:paraId="4F1898CC" w14:textId="60D427BE" w:rsidR="00706FCA" w:rsidRDefault="00706FCA" w:rsidP="00C03286">
            <w:pPr>
              <w:pStyle w:val="Caption"/>
              <w:rPr>
                <w:b w:val="0"/>
                <w:bCs w:val="0"/>
                <w:lang w:val="en-GB" w:eastAsia="sv-SE"/>
              </w:rPr>
            </w:pPr>
            <w:r>
              <w:rPr>
                <w:b w:val="0"/>
                <w:bCs w:val="0"/>
                <w:lang w:val="en-GB" w:eastAsia="sv-SE"/>
              </w:rPr>
              <w:t>Precluded in RAN</w:t>
            </w:r>
            <w:r w:rsidR="001C3C91">
              <w:rPr>
                <w:b w:val="0"/>
                <w:bCs w:val="0"/>
                <w:lang w:val="en-GB" w:eastAsia="sv-SE"/>
              </w:rPr>
              <w:t xml:space="preserve"> plenary</w:t>
            </w:r>
          </w:p>
        </w:tc>
      </w:tr>
      <w:tr w:rsidR="00706FCA" w14:paraId="14E8E711" w14:textId="77777777" w:rsidTr="00A6763B">
        <w:tc>
          <w:tcPr>
            <w:tcW w:w="1006" w:type="dxa"/>
            <w:vMerge/>
          </w:tcPr>
          <w:p w14:paraId="186E7B49" w14:textId="77777777" w:rsidR="00706FCA" w:rsidRDefault="00706FCA" w:rsidP="00C03286">
            <w:pPr>
              <w:pStyle w:val="Caption"/>
              <w:rPr>
                <w:b w:val="0"/>
                <w:bCs w:val="0"/>
                <w:lang w:val="en-GB" w:eastAsia="sv-SE"/>
              </w:rPr>
            </w:pPr>
          </w:p>
        </w:tc>
        <w:tc>
          <w:tcPr>
            <w:tcW w:w="894" w:type="dxa"/>
          </w:tcPr>
          <w:p w14:paraId="617C5FBB" w14:textId="77777777" w:rsidR="00706FCA" w:rsidRDefault="00706FCA" w:rsidP="00C03286">
            <w:pPr>
              <w:pStyle w:val="Caption"/>
              <w:rPr>
                <w:b w:val="0"/>
                <w:bCs w:val="0"/>
                <w:lang w:val="en-GB" w:eastAsia="sv-SE"/>
              </w:rPr>
            </w:pPr>
            <w:r>
              <w:rPr>
                <w:b w:val="0"/>
                <w:bCs w:val="0"/>
                <w:lang w:val="en-GB" w:eastAsia="sv-SE"/>
              </w:rPr>
              <w:t>Solution 2</w:t>
            </w:r>
          </w:p>
        </w:tc>
        <w:tc>
          <w:tcPr>
            <w:tcW w:w="2795" w:type="dxa"/>
          </w:tcPr>
          <w:p w14:paraId="7B717C52" w14:textId="77777777" w:rsidR="00706FCA" w:rsidRPr="00253BA9" w:rsidRDefault="00706FCA" w:rsidP="00C03286">
            <w:pPr>
              <w:pStyle w:val="Caption"/>
              <w:rPr>
                <w:b w:val="0"/>
                <w:bCs w:val="0"/>
                <w:lang w:val="en-GB" w:eastAsia="sv-SE"/>
              </w:rPr>
            </w:pPr>
            <w:r>
              <w:rPr>
                <w:b w:val="0"/>
                <w:bCs w:val="0"/>
                <w:lang w:val="en-GB" w:eastAsia="sv-SE"/>
              </w:rPr>
              <w:t>UE</w:t>
            </w:r>
            <w:r>
              <w:rPr>
                <w:b w:val="0"/>
                <w:bCs w:val="0"/>
                <w:lang w:val="en-GB" w:eastAsia="sv-SE"/>
              </w:rPr>
              <w:sym w:font="Symbol" w:char="F0AE"/>
            </w:r>
            <w:r>
              <w:rPr>
                <w:b w:val="0"/>
                <w:bCs w:val="0"/>
                <w:lang w:val="en-GB" w:eastAsia="sv-SE"/>
              </w:rPr>
              <w:t>CN</w:t>
            </w:r>
            <w:r>
              <w:rPr>
                <w:b w:val="0"/>
                <w:bCs w:val="0"/>
                <w:lang w:val="en-GB" w:eastAsia="sv-SE"/>
              </w:rPr>
              <w:sym w:font="Symbol" w:char="F0AE"/>
            </w:r>
            <w:r>
              <w:rPr>
                <w:b w:val="0"/>
                <w:bCs w:val="0"/>
                <w:lang w:val="en-GB" w:eastAsia="sv-SE"/>
              </w:rPr>
              <w:t xml:space="preserve">UE-side server via 3GPP specified tunnel. FFS CP or UP solution </w:t>
            </w:r>
          </w:p>
        </w:tc>
        <w:tc>
          <w:tcPr>
            <w:tcW w:w="1509" w:type="dxa"/>
          </w:tcPr>
          <w:p w14:paraId="4BBB4B80" w14:textId="77777777" w:rsidR="00706FCA" w:rsidRDefault="00706FCA" w:rsidP="00C03286">
            <w:pPr>
              <w:pStyle w:val="Caption"/>
              <w:rPr>
                <w:b w:val="0"/>
                <w:bCs w:val="0"/>
                <w:lang w:val="en-GB" w:eastAsia="sv-SE"/>
              </w:rPr>
            </w:pPr>
            <w:r>
              <w:rPr>
                <w:b w:val="0"/>
                <w:bCs w:val="0"/>
                <w:lang w:val="en-GB" w:eastAsia="sv-SE"/>
              </w:rPr>
              <w:t>UE-side server and CN</w:t>
            </w:r>
          </w:p>
        </w:tc>
        <w:tc>
          <w:tcPr>
            <w:tcW w:w="1943" w:type="dxa"/>
          </w:tcPr>
          <w:p w14:paraId="6B4C5520" w14:textId="77777777" w:rsidR="00706FCA" w:rsidRDefault="00706FCA" w:rsidP="00C03286">
            <w:pPr>
              <w:pStyle w:val="Caption"/>
              <w:rPr>
                <w:b w:val="0"/>
                <w:bCs w:val="0"/>
                <w:lang w:val="en-GB" w:eastAsia="sv-SE"/>
              </w:rPr>
            </w:pPr>
            <w:r>
              <w:rPr>
                <w:b w:val="0"/>
                <w:bCs w:val="0"/>
                <w:lang w:val="en-GB" w:eastAsia="sv-SE"/>
              </w:rPr>
              <w:t>Not discussed yet</w:t>
            </w:r>
          </w:p>
        </w:tc>
        <w:tc>
          <w:tcPr>
            <w:tcW w:w="2202" w:type="dxa"/>
          </w:tcPr>
          <w:p w14:paraId="6A6A8E7B" w14:textId="77777777" w:rsidR="00706FCA" w:rsidRDefault="00706FCA" w:rsidP="00C03286">
            <w:pPr>
              <w:pStyle w:val="Caption"/>
              <w:rPr>
                <w:b w:val="0"/>
                <w:bCs w:val="0"/>
                <w:lang w:val="en-GB" w:eastAsia="sv-SE"/>
              </w:rPr>
            </w:pPr>
            <w:r>
              <w:rPr>
                <w:b w:val="0"/>
                <w:bCs w:val="0"/>
                <w:lang w:val="en-GB" w:eastAsia="sv-SE"/>
              </w:rPr>
              <w:t>Pending on SA2. Solution details are not clear.</w:t>
            </w:r>
          </w:p>
        </w:tc>
      </w:tr>
      <w:tr w:rsidR="00706FCA" w14:paraId="13B0C9A3" w14:textId="77777777" w:rsidTr="00A6763B">
        <w:tc>
          <w:tcPr>
            <w:tcW w:w="1006" w:type="dxa"/>
            <w:vMerge/>
          </w:tcPr>
          <w:p w14:paraId="45F53D9C" w14:textId="77777777" w:rsidR="00706FCA" w:rsidRDefault="00706FCA" w:rsidP="00C03286">
            <w:pPr>
              <w:pStyle w:val="Caption"/>
              <w:rPr>
                <w:b w:val="0"/>
                <w:bCs w:val="0"/>
                <w:lang w:val="en-GB" w:eastAsia="sv-SE"/>
              </w:rPr>
            </w:pPr>
          </w:p>
        </w:tc>
        <w:tc>
          <w:tcPr>
            <w:tcW w:w="894" w:type="dxa"/>
          </w:tcPr>
          <w:p w14:paraId="6C49599E" w14:textId="77777777" w:rsidR="00706FCA" w:rsidRDefault="00706FCA" w:rsidP="00C03286">
            <w:pPr>
              <w:pStyle w:val="Caption"/>
              <w:rPr>
                <w:b w:val="0"/>
                <w:bCs w:val="0"/>
                <w:lang w:val="en-GB" w:eastAsia="sv-SE"/>
              </w:rPr>
            </w:pPr>
            <w:r>
              <w:rPr>
                <w:b w:val="0"/>
                <w:bCs w:val="0"/>
                <w:lang w:val="en-GB" w:eastAsia="sv-SE"/>
              </w:rPr>
              <w:t>Solution 3</w:t>
            </w:r>
          </w:p>
        </w:tc>
        <w:tc>
          <w:tcPr>
            <w:tcW w:w="2795" w:type="dxa"/>
          </w:tcPr>
          <w:p w14:paraId="54FFFB55" w14:textId="77777777" w:rsidR="00706FCA" w:rsidRDefault="00706FCA" w:rsidP="00C03286">
            <w:pPr>
              <w:pStyle w:val="Caption"/>
              <w:rPr>
                <w:b w:val="0"/>
                <w:bCs w:val="0"/>
                <w:lang w:val="en-GB" w:eastAsia="sv-SE"/>
              </w:rPr>
            </w:pPr>
            <w:r>
              <w:rPr>
                <w:b w:val="0"/>
                <w:bCs w:val="0"/>
                <w:lang w:val="en-GB" w:eastAsia="sv-SE"/>
              </w:rPr>
              <w:t>UE</w:t>
            </w:r>
            <w:r>
              <w:rPr>
                <w:b w:val="0"/>
                <w:bCs w:val="0"/>
                <w:lang w:val="en-GB" w:eastAsia="sv-SE"/>
              </w:rPr>
              <w:sym w:font="Symbol" w:char="F0AE"/>
            </w:r>
            <w:r>
              <w:rPr>
                <w:b w:val="0"/>
                <w:bCs w:val="0"/>
                <w:lang w:val="en-GB" w:eastAsia="sv-SE"/>
              </w:rPr>
              <w:t>OAM</w:t>
            </w:r>
            <w:r>
              <w:rPr>
                <w:b w:val="0"/>
                <w:bCs w:val="0"/>
                <w:lang w:val="en-GB" w:eastAsia="sv-SE"/>
              </w:rPr>
              <w:sym w:font="Symbol" w:char="F0AE"/>
            </w:r>
            <w:r>
              <w:rPr>
                <w:b w:val="0"/>
                <w:bCs w:val="0"/>
                <w:lang w:val="en-GB" w:eastAsia="sv-SE"/>
              </w:rPr>
              <w:t>UE-side server via 3GPP specified tunnel. FFS CP or UP solution</w:t>
            </w:r>
          </w:p>
        </w:tc>
        <w:tc>
          <w:tcPr>
            <w:tcW w:w="1509" w:type="dxa"/>
          </w:tcPr>
          <w:p w14:paraId="7B59CC29" w14:textId="77777777" w:rsidR="00706FCA" w:rsidRDefault="00706FCA" w:rsidP="00C03286">
            <w:pPr>
              <w:pStyle w:val="Caption"/>
              <w:rPr>
                <w:b w:val="0"/>
                <w:bCs w:val="0"/>
                <w:lang w:val="en-GB" w:eastAsia="sv-SE"/>
              </w:rPr>
            </w:pPr>
            <w:r>
              <w:rPr>
                <w:b w:val="0"/>
                <w:bCs w:val="0"/>
                <w:lang w:val="en-GB" w:eastAsia="sv-SE"/>
              </w:rPr>
              <w:t>UE-side server and OAM</w:t>
            </w:r>
          </w:p>
        </w:tc>
        <w:tc>
          <w:tcPr>
            <w:tcW w:w="1943" w:type="dxa"/>
          </w:tcPr>
          <w:p w14:paraId="3EFA2A65" w14:textId="77777777" w:rsidR="00706FCA" w:rsidRDefault="00706FCA" w:rsidP="00C03286">
            <w:pPr>
              <w:pStyle w:val="Caption"/>
              <w:rPr>
                <w:b w:val="0"/>
                <w:bCs w:val="0"/>
                <w:lang w:val="en-GB" w:eastAsia="sv-SE"/>
              </w:rPr>
            </w:pPr>
            <w:r>
              <w:rPr>
                <w:b w:val="0"/>
                <w:bCs w:val="0"/>
                <w:lang w:val="en-GB" w:eastAsia="sv-SE"/>
              </w:rPr>
              <w:t>Not discussed yet</w:t>
            </w:r>
          </w:p>
        </w:tc>
        <w:tc>
          <w:tcPr>
            <w:tcW w:w="2202" w:type="dxa"/>
          </w:tcPr>
          <w:p w14:paraId="1E3934F1" w14:textId="77777777" w:rsidR="00706FCA" w:rsidRDefault="00706FCA" w:rsidP="00C03286">
            <w:pPr>
              <w:pStyle w:val="Caption"/>
              <w:rPr>
                <w:b w:val="0"/>
                <w:bCs w:val="0"/>
                <w:lang w:val="en-GB" w:eastAsia="sv-SE"/>
              </w:rPr>
            </w:pPr>
            <w:r>
              <w:rPr>
                <w:b w:val="0"/>
                <w:bCs w:val="0"/>
                <w:lang w:val="en-GB" w:eastAsia="sv-SE"/>
              </w:rPr>
              <w:t>Pending on SA5. Solution details are not clear.</w:t>
            </w:r>
          </w:p>
        </w:tc>
      </w:tr>
    </w:tbl>
    <w:p w14:paraId="00341BA8" w14:textId="3E388772" w:rsidR="00706FCA" w:rsidRDefault="00706FCA" w:rsidP="00706FCA">
      <w:pPr>
        <w:spacing w:before="180"/>
        <w:jc w:val="center"/>
        <w:rPr>
          <w:b/>
          <w:bCs/>
        </w:rPr>
      </w:pPr>
      <w:r>
        <w:rPr>
          <w:lang w:val="en-GB" w:eastAsia="sv-SE"/>
        </w:rPr>
        <w:t xml:space="preserve">  </w:t>
      </w:r>
      <w:r w:rsidRPr="00FB0705">
        <w:rPr>
          <w:b/>
          <w:bCs/>
        </w:rPr>
        <w:t>Table</w:t>
      </w:r>
      <w:r w:rsidR="00F462DA">
        <w:rPr>
          <w:b/>
          <w:bCs/>
        </w:rPr>
        <w:t xml:space="preserve"> </w:t>
      </w:r>
      <w:r w:rsidR="00AD1714">
        <w:rPr>
          <w:b/>
          <w:bCs/>
        </w:rPr>
        <w:t>1</w:t>
      </w:r>
      <w:r w:rsidRPr="00FB0705">
        <w:rPr>
          <w:b/>
          <w:bCs/>
        </w:rPr>
        <w:t xml:space="preserve"> Summary of </w:t>
      </w:r>
      <w:r>
        <w:rPr>
          <w:b/>
          <w:bCs/>
        </w:rPr>
        <w:t>AI/ML data collection specification work in 5G</w:t>
      </w:r>
    </w:p>
    <w:p w14:paraId="6A159A4D" w14:textId="09630553" w:rsidR="00706FCA" w:rsidRPr="00D51134" w:rsidRDefault="00706FCA" w:rsidP="00295892">
      <w:pPr>
        <w:pStyle w:val="Heading4"/>
      </w:pPr>
      <w:r>
        <w:lastRenderedPageBreak/>
        <w:t>2.</w:t>
      </w:r>
      <w:r w:rsidR="00A62E8A">
        <w:t>1</w:t>
      </w:r>
      <w:r>
        <w:t>.</w:t>
      </w:r>
      <w:r w:rsidR="00444D65">
        <w:t>2</w:t>
      </w:r>
      <w:r w:rsidR="00295892">
        <w:t>.1</w:t>
      </w:r>
      <w:r>
        <w:t>: 6G NW-side data collection</w:t>
      </w:r>
    </w:p>
    <w:p w14:paraId="59CD647F" w14:textId="185D34C3" w:rsidR="00706FCA" w:rsidRDefault="00706FCA" w:rsidP="00706FCA">
      <w:pPr>
        <w:pStyle w:val="Caption"/>
        <w:rPr>
          <w:b w:val="0"/>
          <w:bCs w:val="0"/>
          <w:lang w:val="en-GB" w:eastAsia="sv-SE"/>
        </w:rPr>
      </w:pPr>
      <w:r>
        <w:rPr>
          <w:b w:val="0"/>
          <w:bCs w:val="0"/>
          <w:lang w:val="en-GB" w:eastAsia="sv-SE"/>
        </w:rPr>
        <w:t>According to Table</w:t>
      </w:r>
      <w:r w:rsidR="00586365">
        <w:rPr>
          <w:b w:val="0"/>
          <w:bCs w:val="0"/>
          <w:lang w:val="en-GB" w:eastAsia="sv-SE"/>
        </w:rPr>
        <w:t xml:space="preserve"> </w:t>
      </w:r>
      <w:r w:rsidR="00A05386">
        <w:rPr>
          <w:b w:val="0"/>
          <w:bCs w:val="0"/>
          <w:lang w:val="en-GB" w:eastAsia="sv-SE"/>
        </w:rPr>
        <w:t>1</w:t>
      </w:r>
      <w:r>
        <w:rPr>
          <w:b w:val="0"/>
          <w:bCs w:val="0"/>
          <w:lang w:val="en-GB" w:eastAsia="sv-SE"/>
        </w:rPr>
        <w:t xml:space="preserve">, we think </w:t>
      </w:r>
      <w:r w:rsidRPr="005F4888">
        <w:rPr>
          <w:b w:val="0"/>
          <w:bCs w:val="0"/>
          <w:lang w:val="en-GB" w:eastAsia="sv-SE"/>
        </w:rPr>
        <w:t>5G NW-side data collection solution</w:t>
      </w:r>
      <w:r w:rsidR="000B3E5B" w:rsidRPr="005F4888">
        <w:rPr>
          <w:b w:val="0"/>
          <w:bCs w:val="0"/>
          <w:lang w:val="en-GB" w:eastAsia="sv-SE"/>
        </w:rPr>
        <w:t xml:space="preserve"> (i.e. measurement logging)</w:t>
      </w:r>
      <w:r w:rsidRPr="005F4888">
        <w:rPr>
          <w:b w:val="0"/>
          <w:bCs w:val="0"/>
          <w:lang w:val="en-GB" w:eastAsia="sv-SE"/>
        </w:rPr>
        <w:t xml:space="preserve"> is already a general data collection framework for NW-side model because it is applicable </w:t>
      </w:r>
      <w:r w:rsidR="00E268C7">
        <w:rPr>
          <w:b w:val="0"/>
          <w:bCs w:val="0"/>
          <w:lang w:val="en-GB" w:eastAsia="sv-SE"/>
        </w:rPr>
        <w:t>to</w:t>
      </w:r>
      <w:r w:rsidRPr="005F4888">
        <w:rPr>
          <w:b w:val="0"/>
          <w:bCs w:val="0"/>
          <w:lang w:val="en-GB" w:eastAsia="sv-SE"/>
        </w:rPr>
        <w:t xml:space="preserve"> most studied AI/ML use cases</w:t>
      </w:r>
      <w:r>
        <w:rPr>
          <w:b w:val="0"/>
          <w:bCs w:val="0"/>
          <w:lang w:val="en-GB" w:eastAsia="sv-SE"/>
        </w:rPr>
        <w:t>.</w:t>
      </w:r>
    </w:p>
    <w:p w14:paraId="062A4572" w14:textId="01075A20" w:rsidR="00F361FF" w:rsidRPr="00F361FF" w:rsidRDefault="00F361FF" w:rsidP="00F361FF">
      <w:pPr>
        <w:pStyle w:val="Caption"/>
        <w:rPr>
          <w:b w:val="0"/>
          <w:bCs w:val="0"/>
          <w:i/>
          <w:iCs/>
          <w:lang w:val="en-GB" w:eastAsia="sv-SE"/>
        </w:rPr>
      </w:pPr>
      <w:r w:rsidRPr="000D46D3">
        <w:rPr>
          <w:i/>
          <w:iCs/>
          <w:lang w:val="en-GB" w:eastAsia="sv-SE"/>
        </w:rPr>
        <w:t xml:space="preserve">Observation </w:t>
      </w:r>
      <w:r>
        <w:rPr>
          <w:i/>
          <w:iCs/>
          <w:lang w:val="en-GB" w:eastAsia="sv-SE"/>
        </w:rPr>
        <w:t>2</w:t>
      </w:r>
      <w:r w:rsidRPr="000D46D3">
        <w:rPr>
          <w:i/>
          <w:iCs/>
          <w:lang w:val="en-GB" w:eastAsia="sv-SE"/>
        </w:rPr>
        <w:t>:</w:t>
      </w:r>
      <w:r w:rsidRPr="003A1141">
        <w:rPr>
          <w:b w:val="0"/>
          <w:bCs w:val="0"/>
          <w:i/>
          <w:iCs/>
          <w:lang w:val="en-GB" w:eastAsia="sv-SE"/>
        </w:rPr>
        <w:t xml:space="preserve"> </w:t>
      </w:r>
      <w:r w:rsidR="00DA4B63" w:rsidRPr="00DA4B63">
        <w:rPr>
          <w:b w:val="0"/>
          <w:bCs w:val="0"/>
          <w:i/>
          <w:iCs/>
          <w:lang w:val="en-GB" w:eastAsia="sv-SE"/>
        </w:rPr>
        <w:t xml:space="preserve">5G NW-side data collection solution (i.e. measurement logging) is already a general data collection framework for NW-side model because it is applicable </w:t>
      </w:r>
      <w:r w:rsidR="00F51827">
        <w:rPr>
          <w:b w:val="0"/>
          <w:bCs w:val="0"/>
          <w:i/>
          <w:iCs/>
          <w:lang w:val="en-GB" w:eastAsia="sv-SE"/>
        </w:rPr>
        <w:t>to</w:t>
      </w:r>
      <w:r w:rsidR="00DA4B63" w:rsidRPr="00DA4B63">
        <w:rPr>
          <w:b w:val="0"/>
          <w:bCs w:val="0"/>
          <w:i/>
          <w:iCs/>
          <w:lang w:val="en-GB" w:eastAsia="sv-SE"/>
        </w:rPr>
        <w:t xml:space="preserve"> most studied AI/ML use cases</w:t>
      </w:r>
      <w:r w:rsidR="00DA4B63">
        <w:rPr>
          <w:b w:val="0"/>
          <w:bCs w:val="0"/>
          <w:i/>
          <w:iCs/>
          <w:lang w:val="en-GB" w:eastAsia="sv-SE"/>
        </w:rPr>
        <w:t>.</w:t>
      </w:r>
    </w:p>
    <w:p w14:paraId="37955346" w14:textId="5169805D" w:rsidR="00706FCA" w:rsidRDefault="00706FCA" w:rsidP="00706FCA">
      <w:pPr>
        <w:rPr>
          <w:lang w:val="en-GB" w:eastAsia="sv-SE"/>
        </w:rPr>
      </w:pPr>
      <w:r>
        <w:rPr>
          <w:lang w:val="en-GB" w:eastAsia="sv-SE"/>
        </w:rPr>
        <w:t>Furthermore, we</w:t>
      </w:r>
      <w:r w:rsidR="002F7C6C">
        <w:rPr>
          <w:lang w:val="en-GB" w:eastAsia="sv-SE"/>
        </w:rPr>
        <w:t xml:space="preserve"> </w:t>
      </w:r>
      <w:r>
        <w:rPr>
          <w:lang w:val="en-GB" w:eastAsia="sv-SE"/>
        </w:rPr>
        <w:t xml:space="preserve">think </w:t>
      </w:r>
      <w:r w:rsidR="00FD6D17">
        <w:rPr>
          <w:lang w:val="en-GB" w:eastAsia="sv-SE"/>
        </w:rPr>
        <w:t xml:space="preserve">there is no requirement to unify </w:t>
      </w:r>
      <w:r>
        <w:rPr>
          <w:lang w:val="en-GB" w:eastAsia="sv-SE"/>
        </w:rPr>
        <w:t>NW-side data collection with UE-side data collection due to the following reasonings:</w:t>
      </w:r>
    </w:p>
    <w:p w14:paraId="76A876EC" w14:textId="77777777" w:rsidR="00706FCA" w:rsidRDefault="00706FCA" w:rsidP="00706FCA">
      <w:pPr>
        <w:pStyle w:val="Caption"/>
        <w:numPr>
          <w:ilvl w:val="0"/>
          <w:numId w:val="56"/>
        </w:numPr>
        <w:rPr>
          <w:b w:val="0"/>
          <w:bCs w:val="0"/>
          <w:lang w:val="en-GB" w:eastAsia="sv-SE"/>
        </w:rPr>
      </w:pPr>
      <w:r>
        <w:rPr>
          <w:b w:val="0"/>
          <w:bCs w:val="0"/>
          <w:lang w:val="en-GB" w:eastAsia="sv-SE"/>
        </w:rPr>
        <w:t xml:space="preserve">Their data consumers are different:  </w:t>
      </w:r>
    </w:p>
    <w:p w14:paraId="37E73B6A" w14:textId="77777777" w:rsidR="00706FCA" w:rsidRDefault="00706FCA" w:rsidP="00706FCA">
      <w:pPr>
        <w:pStyle w:val="Caption"/>
        <w:numPr>
          <w:ilvl w:val="1"/>
          <w:numId w:val="56"/>
        </w:numPr>
        <w:ind w:left="1097"/>
        <w:rPr>
          <w:b w:val="0"/>
          <w:bCs w:val="0"/>
          <w:lang w:val="en-GB" w:eastAsia="sv-SE"/>
        </w:rPr>
      </w:pPr>
      <w:r>
        <w:rPr>
          <w:b w:val="0"/>
          <w:bCs w:val="0"/>
          <w:lang w:val="en-GB" w:eastAsia="sv-SE"/>
        </w:rPr>
        <w:t>NW-side data collection: RAN is the only consumer of the data. Thus, it doesn’t make sense to share the data with CN.</w:t>
      </w:r>
    </w:p>
    <w:p w14:paraId="3CDF18C4" w14:textId="77777777" w:rsidR="00706FCA" w:rsidRPr="00697248" w:rsidRDefault="00706FCA" w:rsidP="00706FCA">
      <w:pPr>
        <w:pStyle w:val="Caption"/>
        <w:numPr>
          <w:ilvl w:val="1"/>
          <w:numId w:val="56"/>
        </w:numPr>
        <w:ind w:left="1097"/>
        <w:rPr>
          <w:b w:val="0"/>
          <w:bCs w:val="0"/>
          <w:lang w:val="en-GB" w:eastAsia="sv-SE"/>
        </w:rPr>
      </w:pPr>
      <w:r>
        <w:rPr>
          <w:b w:val="0"/>
          <w:bCs w:val="0"/>
          <w:lang w:val="en-GB" w:eastAsia="sv-SE"/>
        </w:rPr>
        <w:t>UE-side data collection: UE-side server, OAM or CN can be the</w:t>
      </w:r>
      <w:r w:rsidRPr="00237619">
        <w:rPr>
          <w:b w:val="0"/>
          <w:bCs w:val="0"/>
          <w:lang w:val="en-GB" w:eastAsia="sv-SE"/>
        </w:rPr>
        <w:t xml:space="preserve"> </w:t>
      </w:r>
      <w:r>
        <w:rPr>
          <w:b w:val="0"/>
          <w:bCs w:val="0"/>
          <w:lang w:val="en-GB" w:eastAsia="sv-SE"/>
        </w:rPr>
        <w:t xml:space="preserve">consumer of the data. Thus, it can be considered as part of unified 6G data transfer framework.  </w:t>
      </w:r>
    </w:p>
    <w:p w14:paraId="55C5E713" w14:textId="77777777" w:rsidR="00706FCA" w:rsidRDefault="00706FCA" w:rsidP="00706FCA">
      <w:pPr>
        <w:pStyle w:val="Caption"/>
        <w:numPr>
          <w:ilvl w:val="0"/>
          <w:numId w:val="56"/>
        </w:numPr>
        <w:rPr>
          <w:b w:val="0"/>
          <w:bCs w:val="0"/>
          <w:lang w:val="en-GB" w:eastAsia="sv-SE"/>
        </w:rPr>
      </w:pPr>
      <w:r>
        <w:rPr>
          <w:b w:val="0"/>
          <w:bCs w:val="0"/>
          <w:lang w:val="en-GB" w:eastAsia="sv-SE"/>
        </w:rPr>
        <w:t>Their requirements for transfer of large data volume are different:</w:t>
      </w:r>
    </w:p>
    <w:p w14:paraId="243EB5DF" w14:textId="77777777" w:rsidR="00706FCA" w:rsidRDefault="00706FCA" w:rsidP="00706FCA">
      <w:pPr>
        <w:pStyle w:val="Caption"/>
        <w:numPr>
          <w:ilvl w:val="1"/>
          <w:numId w:val="56"/>
        </w:numPr>
        <w:ind w:left="1097"/>
        <w:rPr>
          <w:b w:val="0"/>
          <w:bCs w:val="0"/>
          <w:lang w:val="en-GB" w:eastAsia="sv-SE"/>
        </w:rPr>
      </w:pPr>
      <w:r>
        <w:rPr>
          <w:b w:val="0"/>
          <w:bCs w:val="0"/>
          <w:lang w:val="en-GB" w:eastAsia="sv-SE"/>
        </w:rPr>
        <w:t>NW-side data collection: As discussed in Rel-19, it doesn’t have such requirement because NW can</w:t>
      </w:r>
      <w:r w:rsidRPr="00683A3C">
        <w:rPr>
          <w:b w:val="0"/>
          <w:bCs w:val="0"/>
          <w:lang w:val="en-GB" w:eastAsia="sv-SE"/>
        </w:rPr>
        <w:t xml:space="preserve"> split </w:t>
      </w:r>
      <w:r>
        <w:rPr>
          <w:b w:val="0"/>
          <w:bCs w:val="0"/>
          <w:lang w:val="en-GB" w:eastAsia="sv-SE"/>
        </w:rPr>
        <w:t xml:space="preserve">data </w:t>
      </w:r>
      <w:r w:rsidRPr="00683A3C">
        <w:rPr>
          <w:b w:val="0"/>
          <w:bCs w:val="0"/>
          <w:lang w:val="en-GB" w:eastAsia="sv-SE"/>
        </w:rPr>
        <w:t>collection task among multiple UEs</w:t>
      </w:r>
    </w:p>
    <w:p w14:paraId="14D3EA0E" w14:textId="762067A1" w:rsidR="00706FCA" w:rsidRPr="00697248" w:rsidRDefault="00706FCA" w:rsidP="00706FCA">
      <w:pPr>
        <w:pStyle w:val="Caption"/>
        <w:numPr>
          <w:ilvl w:val="1"/>
          <w:numId w:val="56"/>
        </w:numPr>
        <w:ind w:left="1097"/>
        <w:rPr>
          <w:b w:val="0"/>
          <w:bCs w:val="0"/>
          <w:lang w:val="en-GB" w:eastAsia="sv-SE"/>
        </w:rPr>
      </w:pPr>
      <w:r>
        <w:rPr>
          <w:b w:val="0"/>
          <w:bCs w:val="0"/>
          <w:lang w:val="en-GB" w:eastAsia="sv-SE"/>
        </w:rPr>
        <w:t xml:space="preserve">UE-side data collection: It is a major challenge because one particular UE’s </w:t>
      </w:r>
      <w:r w:rsidR="0088587D">
        <w:rPr>
          <w:b w:val="0"/>
          <w:bCs w:val="0"/>
          <w:lang w:val="en-GB" w:eastAsia="sv-SE"/>
        </w:rPr>
        <w:t xml:space="preserve">complete </w:t>
      </w:r>
      <w:r>
        <w:rPr>
          <w:b w:val="0"/>
          <w:bCs w:val="0"/>
          <w:lang w:val="en-GB" w:eastAsia="sv-SE"/>
        </w:rPr>
        <w:t>data</w:t>
      </w:r>
      <w:r w:rsidR="0088587D">
        <w:rPr>
          <w:b w:val="0"/>
          <w:bCs w:val="0"/>
          <w:lang w:val="en-GB" w:eastAsia="sv-SE"/>
        </w:rPr>
        <w:t>set</w:t>
      </w:r>
      <w:r>
        <w:rPr>
          <w:b w:val="0"/>
          <w:bCs w:val="0"/>
          <w:lang w:val="en-GB" w:eastAsia="sv-SE"/>
        </w:rPr>
        <w:t xml:space="preserve"> needs to transfer to NW.   </w:t>
      </w:r>
    </w:p>
    <w:p w14:paraId="03B83E9A" w14:textId="77777777" w:rsidR="00813DB8" w:rsidRPr="00D518F7" w:rsidRDefault="00813DB8" w:rsidP="00813DB8">
      <w:pPr>
        <w:pStyle w:val="Caption"/>
        <w:rPr>
          <w:b w:val="0"/>
          <w:bCs w:val="0"/>
          <w:i/>
          <w:iCs/>
          <w:lang w:val="en-GB" w:eastAsia="sv-SE"/>
        </w:rPr>
      </w:pPr>
      <w:r w:rsidRPr="001C764C">
        <w:rPr>
          <w:i/>
          <w:iCs/>
          <w:lang w:val="en-GB" w:eastAsia="sv-SE"/>
        </w:rPr>
        <w:t xml:space="preserve">Observation </w:t>
      </w:r>
      <w:r>
        <w:rPr>
          <w:i/>
          <w:iCs/>
          <w:lang w:val="en-GB" w:eastAsia="sv-SE"/>
        </w:rPr>
        <w:t>3</w:t>
      </w:r>
      <w:r w:rsidRPr="001C764C">
        <w:rPr>
          <w:i/>
          <w:iCs/>
          <w:lang w:val="en-GB" w:eastAsia="sv-SE"/>
        </w:rPr>
        <w:t>:</w:t>
      </w:r>
      <w:r w:rsidRPr="00D518F7">
        <w:rPr>
          <w:b w:val="0"/>
          <w:bCs w:val="0"/>
          <w:i/>
          <w:iCs/>
          <w:lang w:val="en-GB" w:eastAsia="sv-SE"/>
        </w:rPr>
        <w:t xml:space="preserve"> NW-side data collection </w:t>
      </w:r>
      <w:r>
        <w:rPr>
          <w:b w:val="0"/>
          <w:bCs w:val="0"/>
          <w:i/>
          <w:iCs/>
          <w:lang w:val="en-GB" w:eastAsia="sv-SE"/>
        </w:rPr>
        <w:t>is not required to unify</w:t>
      </w:r>
      <w:r w:rsidRPr="00D518F7">
        <w:rPr>
          <w:b w:val="0"/>
          <w:bCs w:val="0"/>
          <w:i/>
          <w:iCs/>
          <w:lang w:val="en-GB" w:eastAsia="sv-SE"/>
        </w:rPr>
        <w:t xml:space="preserve"> with UE-side data collection</w:t>
      </w:r>
      <w:r>
        <w:rPr>
          <w:b w:val="0"/>
          <w:bCs w:val="0"/>
          <w:i/>
          <w:iCs/>
          <w:lang w:val="en-GB" w:eastAsia="sv-SE"/>
        </w:rPr>
        <w:t xml:space="preserve"> because</w:t>
      </w:r>
      <w:r w:rsidRPr="00D518F7">
        <w:rPr>
          <w:b w:val="0"/>
          <w:bCs w:val="0"/>
          <w:i/>
          <w:iCs/>
          <w:lang w:val="en-GB" w:eastAsia="sv-SE"/>
        </w:rPr>
        <w:t>:</w:t>
      </w:r>
    </w:p>
    <w:p w14:paraId="4E46536A" w14:textId="77777777" w:rsidR="00813DB8" w:rsidRPr="00D518F7" w:rsidRDefault="00813DB8" w:rsidP="00813DB8">
      <w:pPr>
        <w:pStyle w:val="Caption"/>
        <w:numPr>
          <w:ilvl w:val="0"/>
          <w:numId w:val="81"/>
        </w:numPr>
        <w:rPr>
          <w:b w:val="0"/>
          <w:bCs w:val="0"/>
          <w:i/>
          <w:iCs/>
          <w:lang w:val="en-GB" w:eastAsia="sv-SE"/>
        </w:rPr>
      </w:pPr>
      <w:r w:rsidRPr="00D518F7">
        <w:rPr>
          <w:b w:val="0"/>
          <w:bCs w:val="0"/>
          <w:i/>
          <w:iCs/>
          <w:lang w:val="en-GB" w:eastAsia="sv-SE"/>
        </w:rPr>
        <w:t xml:space="preserve">RAN is the only consumer of the data, and therefore it doesn’t make sense to share the data with CN. </w:t>
      </w:r>
    </w:p>
    <w:p w14:paraId="7AFAEF8F" w14:textId="77777777" w:rsidR="00813DB8" w:rsidRPr="00D518F7" w:rsidRDefault="00813DB8" w:rsidP="00813DB8">
      <w:pPr>
        <w:pStyle w:val="Caption"/>
        <w:numPr>
          <w:ilvl w:val="0"/>
          <w:numId w:val="81"/>
        </w:numPr>
        <w:rPr>
          <w:b w:val="0"/>
          <w:bCs w:val="0"/>
          <w:i/>
          <w:iCs/>
          <w:lang w:val="en-GB" w:eastAsia="sv-SE"/>
        </w:rPr>
      </w:pPr>
      <w:r w:rsidRPr="00D518F7">
        <w:rPr>
          <w:b w:val="0"/>
          <w:bCs w:val="0"/>
          <w:i/>
          <w:iCs/>
          <w:lang w:val="en-GB" w:eastAsia="sv-SE"/>
        </w:rPr>
        <w:t>It doesn’t need to transfer large data volume as NW can split collection task among multiple UEs.</w:t>
      </w:r>
    </w:p>
    <w:p w14:paraId="07C529ED" w14:textId="37764D18" w:rsidR="00813DB8" w:rsidRPr="00816E52" w:rsidRDefault="00813DB8" w:rsidP="00813DB8">
      <w:pPr>
        <w:rPr>
          <w:lang w:val="en-GB" w:eastAsia="sv-SE"/>
        </w:rPr>
      </w:pPr>
      <w:r>
        <w:rPr>
          <w:lang w:val="en-GB" w:eastAsia="sv-SE"/>
        </w:rPr>
        <w:t xml:space="preserve">Thus, we think 5G logging measurement framework can be </w:t>
      </w:r>
      <w:r w:rsidR="00601E05">
        <w:rPr>
          <w:lang w:val="en-GB" w:eastAsia="sv-SE"/>
        </w:rPr>
        <w:t xml:space="preserve">the starting point </w:t>
      </w:r>
      <w:r>
        <w:rPr>
          <w:rFonts w:hint="eastAsia"/>
          <w:lang w:val="en-GB" w:eastAsia="zh-CN"/>
        </w:rPr>
        <w:t>o</w:t>
      </w:r>
      <w:r>
        <w:rPr>
          <w:lang w:val="en-GB" w:eastAsia="sv-SE"/>
        </w:rPr>
        <w:t xml:space="preserve">f 6G NW-side data collection. And 6G can further study its enhancement (e.g. support data collection </w:t>
      </w:r>
      <w:r w:rsidRPr="00816E52">
        <w:rPr>
          <w:lang w:val="en-GB" w:eastAsia="sv-SE"/>
        </w:rPr>
        <w:t>across all RRC states</w:t>
      </w:r>
      <w:r>
        <w:rPr>
          <w:lang w:val="en-GB" w:eastAsia="sv-SE"/>
        </w:rPr>
        <w:t>).</w:t>
      </w:r>
    </w:p>
    <w:p w14:paraId="31E62F02" w14:textId="77777777" w:rsidR="00813DB8" w:rsidRDefault="00813DB8" w:rsidP="00813DB8">
      <w:pPr>
        <w:pStyle w:val="Caption"/>
        <w:rPr>
          <w:lang w:val="en-GB" w:eastAsia="sv-SE"/>
        </w:rPr>
      </w:pPr>
      <w:r w:rsidRPr="00816E52">
        <w:rPr>
          <w:lang w:val="en-GB" w:eastAsia="sv-SE"/>
        </w:rPr>
        <w:t xml:space="preserve">Proposal </w:t>
      </w:r>
      <w:r>
        <w:rPr>
          <w:lang w:val="en-GB" w:eastAsia="sv-SE"/>
        </w:rPr>
        <w:t>3</w:t>
      </w:r>
      <w:r w:rsidRPr="00816E52">
        <w:rPr>
          <w:lang w:val="en-GB" w:eastAsia="sv-SE"/>
        </w:rPr>
        <w:t xml:space="preserve">: </w:t>
      </w:r>
      <w:r>
        <w:rPr>
          <w:lang w:val="en-GB" w:eastAsia="sv-SE"/>
        </w:rPr>
        <w:t xml:space="preserve">On </w:t>
      </w:r>
      <w:r w:rsidRPr="00816E52">
        <w:rPr>
          <w:lang w:val="en-GB" w:eastAsia="sv-SE"/>
        </w:rPr>
        <w:t>6G NW-side data collection</w:t>
      </w:r>
      <w:r>
        <w:rPr>
          <w:lang w:val="en-GB" w:eastAsia="sv-SE"/>
        </w:rPr>
        <w:t xml:space="preserve">: </w:t>
      </w:r>
    </w:p>
    <w:p w14:paraId="66A62542" w14:textId="77777777" w:rsidR="00813DB8" w:rsidRDefault="00813DB8" w:rsidP="00813DB8">
      <w:pPr>
        <w:pStyle w:val="Caption"/>
        <w:numPr>
          <w:ilvl w:val="0"/>
          <w:numId w:val="83"/>
        </w:numPr>
        <w:rPr>
          <w:lang w:val="en-GB" w:eastAsia="sv-SE"/>
        </w:rPr>
      </w:pPr>
      <w:r>
        <w:rPr>
          <w:lang w:val="en-GB" w:eastAsia="sv-SE"/>
        </w:rPr>
        <w:t xml:space="preserve">Data transfer is terminated in RAN as </w:t>
      </w:r>
      <w:proofErr w:type="gramStart"/>
      <w:r>
        <w:rPr>
          <w:lang w:val="en-GB" w:eastAsia="sv-SE"/>
        </w:rPr>
        <w:t>5G</w:t>
      </w:r>
      <w:proofErr w:type="gramEnd"/>
      <w:r>
        <w:rPr>
          <w:lang w:val="en-GB" w:eastAsia="sv-SE"/>
        </w:rPr>
        <w:t xml:space="preserve"> and it is not required to unify with UE-side data collection. </w:t>
      </w:r>
    </w:p>
    <w:p w14:paraId="0EF04466" w14:textId="77777777" w:rsidR="00813DB8" w:rsidRDefault="00813DB8" w:rsidP="00813DB8">
      <w:pPr>
        <w:pStyle w:val="Caption"/>
        <w:numPr>
          <w:ilvl w:val="0"/>
          <w:numId w:val="82"/>
        </w:numPr>
        <w:rPr>
          <w:lang w:val="en-GB" w:eastAsia="sv-SE"/>
        </w:rPr>
      </w:pPr>
      <w:r>
        <w:rPr>
          <w:lang w:val="en-GB" w:eastAsia="sv-SE"/>
        </w:rPr>
        <w:t xml:space="preserve">Take </w:t>
      </w:r>
      <w:r w:rsidRPr="00816E52">
        <w:rPr>
          <w:lang w:val="en-GB" w:eastAsia="sv-SE"/>
        </w:rPr>
        <w:t>5G logg</w:t>
      </w:r>
      <w:r>
        <w:rPr>
          <w:lang w:val="en-GB" w:eastAsia="sv-SE"/>
        </w:rPr>
        <w:t>ing</w:t>
      </w:r>
      <w:r w:rsidRPr="00816E52">
        <w:rPr>
          <w:lang w:val="en-GB" w:eastAsia="sv-SE"/>
        </w:rPr>
        <w:t xml:space="preserve"> measurement framework </w:t>
      </w:r>
      <w:r>
        <w:rPr>
          <w:lang w:val="en-GB" w:eastAsia="sv-SE"/>
        </w:rPr>
        <w:t>as starting point of 6G and study its enhancement.</w:t>
      </w:r>
    </w:p>
    <w:p w14:paraId="7AC1C56B" w14:textId="2B59EE1E" w:rsidR="00706FCA" w:rsidRDefault="00706FCA" w:rsidP="005B39F3">
      <w:pPr>
        <w:pStyle w:val="Heading4"/>
      </w:pPr>
      <w:r>
        <w:t>2.</w:t>
      </w:r>
      <w:r w:rsidR="00CC69AA">
        <w:t>1</w:t>
      </w:r>
      <w:r>
        <w:t>.</w:t>
      </w:r>
      <w:r w:rsidR="005B39F3">
        <w:t>2.2</w:t>
      </w:r>
      <w:r>
        <w:t>: 6G UE-side data collection</w:t>
      </w:r>
    </w:p>
    <w:p w14:paraId="76BF9BF2" w14:textId="355585F0" w:rsidR="00706FCA" w:rsidRPr="00C76B15" w:rsidRDefault="00706FCA" w:rsidP="00706FCA">
      <w:pPr>
        <w:rPr>
          <w:lang w:val="en-GB" w:eastAsia="sv-SE"/>
        </w:rPr>
      </w:pPr>
      <w:r>
        <w:rPr>
          <w:lang w:val="en-GB" w:eastAsia="sv-SE"/>
        </w:rPr>
        <w:t>On UE-side data collection, we can see that SA2 and SA5 are still working on 5G solution, which may be reused in 6G. Meanwhile, UE-side data collection may be part of 6G unified “data transfer”</w:t>
      </w:r>
      <w:r w:rsidR="001A6CB6">
        <w:rPr>
          <w:lang w:val="en-GB" w:eastAsia="sv-SE"/>
        </w:rPr>
        <w:t xml:space="preserve"> framework</w:t>
      </w:r>
      <w:r>
        <w:rPr>
          <w:lang w:val="en-GB" w:eastAsia="sv-SE"/>
        </w:rPr>
        <w:t>. Thus, we think</w:t>
      </w:r>
      <w:r w:rsidRPr="00816E52">
        <w:rPr>
          <w:lang w:val="en-GB" w:eastAsia="sv-SE"/>
        </w:rPr>
        <w:t xml:space="preserve"> 6G UE-side data collection has potential overlapping with “data transfer”</w:t>
      </w:r>
      <w:r>
        <w:rPr>
          <w:lang w:val="en-GB" w:eastAsia="sv-SE"/>
        </w:rPr>
        <w:t xml:space="preserve"> </w:t>
      </w:r>
      <w:r w:rsidR="002A212C">
        <w:rPr>
          <w:lang w:val="en-GB" w:eastAsia="sv-SE"/>
        </w:rPr>
        <w:t xml:space="preserve">framework </w:t>
      </w:r>
      <w:r>
        <w:rPr>
          <w:lang w:val="en-GB" w:eastAsia="sv-SE"/>
        </w:rPr>
        <w:t>in 6G study</w:t>
      </w:r>
      <w:r w:rsidRPr="00816E52">
        <w:rPr>
          <w:lang w:val="en-GB" w:eastAsia="sv-SE"/>
        </w:rPr>
        <w:t xml:space="preserve"> and 5</w:t>
      </w:r>
      <w:r w:rsidRPr="00C76B15">
        <w:rPr>
          <w:lang w:val="en-GB" w:eastAsia="sv-SE"/>
        </w:rPr>
        <w:t>G</w:t>
      </w:r>
      <w:r w:rsidRPr="00816E52">
        <w:rPr>
          <w:lang w:val="en-GB" w:eastAsia="sv-SE"/>
        </w:rPr>
        <w:t xml:space="preserve"> UE-side data collection. The duplicated efforts should be avoided.</w:t>
      </w:r>
      <w:r>
        <w:rPr>
          <w:lang w:val="en-GB" w:eastAsia="sv-SE"/>
        </w:rPr>
        <w:t xml:space="preserve"> Thus, RAN2 should </w:t>
      </w:r>
      <w:r w:rsidRPr="002715CA">
        <w:rPr>
          <w:lang w:val="en-GB" w:eastAsia="sv-SE"/>
        </w:rPr>
        <w:t xml:space="preserve">postpone </w:t>
      </w:r>
      <w:r>
        <w:rPr>
          <w:lang w:val="en-GB" w:eastAsia="sv-SE"/>
        </w:rPr>
        <w:t xml:space="preserve">the discussion of </w:t>
      </w:r>
      <w:r w:rsidRPr="002715CA">
        <w:rPr>
          <w:lang w:val="en-GB" w:eastAsia="sv-SE"/>
        </w:rPr>
        <w:t>6G UE-side data collection after their conclusion is clear</w:t>
      </w:r>
      <w:r>
        <w:rPr>
          <w:lang w:val="en-GB" w:eastAsia="sv-SE"/>
        </w:rPr>
        <w:t>.</w:t>
      </w:r>
    </w:p>
    <w:p w14:paraId="2FCE7958" w14:textId="77777777" w:rsidR="00706FCA" w:rsidRDefault="00706FCA" w:rsidP="00706FCA">
      <w:pPr>
        <w:pStyle w:val="Caption"/>
        <w:rPr>
          <w:lang w:val="en-GB" w:eastAsia="sv-SE"/>
        </w:rPr>
      </w:pPr>
      <w:r w:rsidRPr="00816E52">
        <w:rPr>
          <w:lang w:val="en-GB" w:eastAsia="sv-SE"/>
        </w:rPr>
        <w:t xml:space="preserve">Proposal </w:t>
      </w:r>
      <w:r>
        <w:rPr>
          <w:lang w:val="en-GB" w:eastAsia="sv-SE"/>
        </w:rPr>
        <w:t>4</w:t>
      </w:r>
      <w:r w:rsidRPr="00816E52">
        <w:rPr>
          <w:lang w:val="en-GB" w:eastAsia="sv-SE"/>
        </w:rPr>
        <w:t xml:space="preserve">: Due to potential overlapping with </w:t>
      </w:r>
      <w:r>
        <w:rPr>
          <w:lang w:val="en-GB" w:eastAsia="sv-SE"/>
        </w:rPr>
        <w:t xml:space="preserve">6G </w:t>
      </w:r>
      <w:r w:rsidRPr="00816E52">
        <w:rPr>
          <w:lang w:val="en-GB" w:eastAsia="sv-SE"/>
        </w:rPr>
        <w:t>“data transfer” and 5G UE-side data collection, postpone the RAN2 discussion on 6G UE-side data collection after their conclusion is clear.</w:t>
      </w:r>
    </w:p>
    <w:p w14:paraId="51D40262" w14:textId="0F549DF6" w:rsidR="00552BC5" w:rsidRPr="00C25349" w:rsidRDefault="00552BC5" w:rsidP="00552BC5">
      <w:pPr>
        <w:pStyle w:val="Heading2"/>
      </w:pPr>
      <w:r>
        <w:t>2.</w:t>
      </w:r>
      <w:r w:rsidR="003C1713">
        <w:t>2</w:t>
      </w:r>
      <w:r>
        <w:t xml:space="preserve"> </w:t>
      </w:r>
      <w:r w:rsidRPr="00C25349">
        <w:t xml:space="preserve">6G </w:t>
      </w:r>
      <w:r w:rsidR="003A32DA">
        <w:t>“Data Transfer”</w:t>
      </w:r>
    </w:p>
    <w:p w14:paraId="013BDD1A" w14:textId="1577F596" w:rsidR="00BC43E6" w:rsidRDefault="00BC43E6" w:rsidP="00BC43E6">
      <w:pPr>
        <w:rPr>
          <w:lang w:val="en-GB" w:eastAsia="sv-SE"/>
        </w:rPr>
      </w:pPr>
      <w:r>
        <w:rPr>
          <w:lang w:val="en-GB" w:eastAsia="sv-SE"/>
        </w:rPr>
        <w:t xml:space="preserve">In </w:t>
      </w:r>
      <w:r w:rsidR="00C260AC">
        <w:rPr>
          <w:lang w:val="en-GB" w:eastAsia="sv-SE"/>
        </w:rPr>
        <w:t>RAN2#131b</w:t>
      </w:r>
      <w:r>
        <w:rPr>
          <w:lang w:val="en-GB" w:eastAsia="sv-SE"/>
        </w:rPr>
        <w:t xml:space="preserve"> [</w:t>
      </w:r>
      <w:r w:rsidR="00C260AC">
        <w:rPr>
          <w:lang w:val="en-GB" w:eastAsia="sv-SE"/>
        </w:rPr>
        <w:t>2</w:t>
      </w:r>
      <w:r>
        <w:rPr>
          <w:lang w:val="en-GB" w:eastAsia="sv-SE"/>
        </w:rPr>
        <w:t>], RAN2 has agreed that</w:t>
      </w:r>
      <w:r w:rsidR="005031C3">
        <w:rPr>
          <w:lang w:val="en-GB" w:eastAsia="sv-SE"/>
        </w:rPr>
        <w:t>:</w:t>
      </w:r>
      <w:r>
        <w:rPr>
          <w:lang w:val="en-GB" w:eastAsia="sv-SE"/>
        </w:rPr>
        <w:t xml:space="preserve"> </w:t>
      </w:r>
    </w:p>
    <w:tbl>
      <w:tblPr>
        <w:tblStyle w:val="TableGrid"/>
        <w:tblW w:w="0" w:type="auto"/>
        <w:tblLook w:val="04A0" w:firstRow="1" w:lastRow="0" w:firstColumn="1" w:lastColumn="0" w:noHBand="0" w:noVBand="1"/>
      </w:tblPr>
      <w:tblGrid>
        <w:gridCol w:w="9350"/>
      </w:tblGrid>
      <w:tr w:rsidR="00BC43E6" w14:paraId="75AB987D" w14:textId="77777777" w:rsidTr="00B466D7">
        <w:tc>
          <w:tcPr>
            <w:tcW w:w="9350" w:type="dxa"/>
          </w:tcPr>
          <w:p w14:paraId="3B9DAB0D" w14:textId="77777777" w:rsidR="002E6B6F" w:rsidRPr="00E23AF9" w:rsidRDefault="002E6B6F" w:rsidP="002E6B6F">
            <w:pPr>
              <w:pStyle w:val="Doc-text2"/>
              <w:ind w:left="363"/>
              <w:rPr>
                <w:b/>
                <w:bCs/>
              </w:rPr>
            </w:pPr>
            <w:r w:rsidRPr="00E23AF9">
              <w:rPr>
                <w:b/>
                <w:bCs/>
              </w:rPr>
              <w:t>Agreements</w:t>
            </w:r>
          </w:p>
          <w:p w14:paraId="709DED75" w14:textId="77777777" w:rsidR="00BC43E6" w:rsidRPr="009C32CE" w:rsidRDefault="00BC43E6" w:rsidP="00B466D7">
            <w:pPr>
              <w:rPr>
                <w:i/>
                <w:iCs/>
                <w:lang w:val="en-GB" w:eastAsia="sv-SE"/>
              </w:rPr>
            </w:pPr>
            <w:r w:rsidRPr="009C32CE">
              <w:rPr>
                <w:i/>
                <w:iCs/>
                <w:lang w:val="en-GB" w:eastAsia="sv-SE"/>
              </w:rPr>
              <w:lastRenderedPageBreak/>
              <w:t xml:space="preserve">Study termination points (i.e. understand who </w:t>
            </w:r>
            <w:proofErr w:type="gramStart"/>
            <w:r w:rsidRPr="009C32CE">
              <w:rPr>
                <w:i/>
                <w:iCs/>
                <w:lang w:val="en-GB" w:eastAsia="sv-SE"/>
              </w:rPr>
              <w:t>are producers</w:t>
            </w:r>
            <w:proofErr w:type="gramEnd"/>
            <w:r w:rsidRPr="009C32CE">
              <w:rPr>
                <w:i/>
                <w:iCs/>
                <w:lang w:val="en-GB" w:eastAsia="sv-SE"/>
              </w:rPr>
              <w:t xml:space="preserve">, consumers of the data, data collection points.  Understand requirements of use cases sensing, </w:t>
            </w:r>
            <w:proofErr w:type="spellStart"/>
            <w:r w:rsidRPr="009C32CE">
              <w:rPr>
                <w:i/>
                <w:iCs/>
                <w:lang w:val="en-GB" w:eastAsia="sv-SE"/>
              </w:rPr>
              <w:t>aI</w:t>
            </w:r>
            <w:proofErr w:type="spellEnd"/>
            <w:r w:rsidRPr="009C32CE">
              <w:rPr>
                <w:i/>
                <w:iCs/>
                <w:lang w:val="en-GB" w:eastAsia="sv-SE"/>
              </w:rPr>
              <w:t>/ml, son/</w:t>
            </w:r>
            <w:proofErr w:type="spellStart"/>
            <w:r w:rsidRPr="009C32CE">
              <w:rPr>
                <w:i/>
                <w:iCs/>
                <w:lang w:val="en-GB" w:eastAsia="sv-SE"/>
              </w:rPr>
              <w:t>mdt</w:t>
            </w:r>
            <w:proofErr w:type="spellEnd"/>
            <w:r w:rsidRPr="009C32CE">
              <w:rPr>
                <w:i/>
                <w:iCs/>
                <w:lang w:val="en-GB" w:eastAsia="sv-SE"/>
              </w:rPr>
              <w:t xml:space="preserve">, </w:t>
            </w:r>
            <w:proofErr w:type="spellStart"/>
            <w:r w:rsidRPr="009C32CE">
              <w:rPr>
                <w:i/>
                <w:iCs/>
                <w:lang w:val="en-GB" w:eastAsia="sv-SE"/>
              </w:rPr>
              <w:t>QoE</w:t>
            </w:r>
            <w:proofErr w:type="spellEnd"/>
            <w:r w:rsidRPr="009C32CE">
              <w:rPr>
                <w:i/>
                <w:iCs/>
                <w:lang w:val="en-GB" w:eastAsia="sv-SE"/>
              </w:rPr>
              <w:t xml:space="preserve"> etc) and protocol used for data transfer (e.g. IP vs. non-IP)</w:t>
            </w:r>
          </w:p>
        </w:tc>
      </w:tr>
    </w:tbl>
    <w:p w14:paraId="5305E9DF" w14:textId="77777777" w:rsidR="00BC43E6" w:rsidRDefault="00BC43E6" w:rsidP="00BC43E6">
      <w:pPr>
        <w:rPr>
          <w:lang w:val="en-GB" w:eastAsia="sv-SE"/>
        </w:rPr>
      </w:pPr>
    </w:p>
    <w:p w14:paraId="24E9F099" w14:textId="77777777" w:rsidR="00BC43E6" w:rsidRDefault="00BC43E6" w:rsidP="00BC43E6">
      <w:pPr>
        <w:rPr>
          <w:lang w:val="en-GB" w:eastAsia="sv-SE"/>
        </w:rPr>
      </w:pPr>
      <w:r>
        <w:rPr>
          <w:lang w:val="en-GB" w:eastAsia="sv-SE"/>
        </w:rPr>
        <w:t>In this section, we discuss the typical use cases listed above (“</w:t>
      </w:r>
      <w:r w:rsidRPr="00EF363A">
        <w:rPr>
          <w:i/>
          <w:iCs/>
          <w:lang w:val="en-GB" w:eastAsia="sv-SE"/>
        </w:rPr>
        <w:t xml:space="preserve">sensing, </w:t>
      </w:r>
      <w:proofErr w:type="spellStart"/>
      <w:r w:rsidRPr="00EF363A">
        <w:rPr>
          <w:i/>
          <w:iCs/>
          <w:lang w:val="en-GB" w:eastAsia="sv-SE"/>
        </w:rPr>
        <w:t>aI</w:t>
      </w:r>
      <w:proofErr w:type="spellEnd"/>
      <w:r w:rsidRPr="00EF363A">
        <w:rPr>
          <w:i/>
          <w:iCs/>
          <w:lang w:val="en-GB" w:eastAsia="sv-SE"/>
        </w:rPr>
        <w:t>/ml, son/</w:t>
      </w:r>
      <w:proofErr w:type="spellStart"/>
      <w:r w:rsidRPr="00EF363A">
        <w:rPr>
          <w:i/>
          <w:iCs/>
          <w:lang w:val="en-GB" w:eastAsia="sv-SE"/>
        </w:rPr>
        <w:t>mdt</w:t>
      </w:r>
      <w:proofErr w:type="spellEnd"/>
      <w:r w:rsidRPr="00EF363A">
        <w:rPr>
          <w:i/>
          <w:iCs/>
          <w:lang w:val="en-GB" w:eastAsia="sv-SE"/>
        </w:rPr>
        <w:t xml:space="preserve">, </w:t>
      </w:r>
      <w:proofErr w:type="spellStart"/>
      <w:r w:rsidRPr="00EF363A">
        <w:rPr>
          <w:i/>
          <w:iCs/>
          <w:lang w:val="en-GB" w:eastAsia="sv-SE"/>
        </w:rPr>
        <w:t>QoE</w:t>
      </w:r>
      <w:proofErr w:type="spellEnd"/>
      <w:r>
        <w:rPr>
          <w:lang w:val="en-GB" w:eastAsia="sv-SE"/>
        </w:rPr>
        <w:t>”) for the following data transfer scenarios with different termination points</w:t>
      </w:r>
    </w:p>
    <w:p w14:paraId="3DBFD63A" w14:textId="77777777" w:rsidR="00BC43E6" w:rsidRPr="009C32CE" w:rsidRDefault="00BC43E6" w:rsidP="00BC43E6">
      <w:pPr>
        <w:pStyle w:val="ListParagraph"/>
        <w:numPr>
          <w:ilvl w:val="0"/>
          <w:numId w:val="84"/>
        </w:numPr>
        <w:ind w:firstLineChars="0"/>
        <w:rPr>
          <w:lang w:val="en-GB" w:eastAsia="sv-SE"/>
        </w:rPr>
      </w:pPr>
      <w:r>
        <w:rPr>
          <w:lang w:eastAsia="sv-SE"/>
        </w:rPr>
        <w:t>“Data” transport between UE and RAN node</w:t>
      </w:r>
    </w:p>
    <w:p w14:paraId="038A5534" w14:textId="77777777" w:rsidR="00BC43E6" w:rsidRDefault="00BC43E6" w:rsidP="00BC43E6">
      <w:pPr>
        <w:pStyle w:val="ListParagraph"/>
        <w:numPr>
          <w:ilvl w:val="0"/>
          <w:numId w:val="84"/>
        </w:numPr>
        <w:ind w:firstLineChars="0"/>
        <w:rPr>
          <w:lang w:eastAsia="sv-SE"/>
        </w:rPr>
      </w:pPr>
      <w:r>
        <w:rPr>
          <w:lang w:eastAsia="sv-SE"/>
        </w:rPr>
        <w:t>“Data” transport between UE and CN</w:t>
      </w:r>
    </w:p>
    <w:p w14:paraId="6CF34F1B" w14:textId="22999AB2" w:rsidR="00BC43E6" w:rsidRDefault="00BC43E6" w:rsidP="00BC43E6">
      <w:pPr>
        <w:rPr>
          <w:lang w:eastAsia="sv-SE"/>
        </w:rPr>
      </w:pPr>
      <w:r>
        <w:rPr>
          <w:lang w:eastAsia="sv-SE"/>
        </w:rPr>
        <w:t xml:space="preserve">Note that there could be potential “UE(Producer) </w:t>
      </w:r>
      <w:r>
        <w:rPr>
          <w:rFonts w:hint="eastAsia"/>
          <w:lang w:eastAsia="sv-SE"/>
        </w:rPr>
        <w:sym w:font="Wingdings" w:char="F0E0"/>
      </w:r>
      <w:r>
        <w:rPr>
          <w:lang w:eastAsia="sv-SE"/>
        </w:rPr>
        <w:t xml:space="preserve"> UE (consumer)” data transfer scenarios for “UE-UE” sensing mode, which is one of the six sensing modes included for 6G study</w:t>
      </w:r>
      <w:r w:rsidR="004D2022">
        <w:rPr>
          <w:lang w:eastAsia="sv-SE"/>
        </w:rPr>
        <w:t xml:space="preserve"> as endorsed by RAN plenary</w:t>
      </w:r>
      <w:r>
        <w:rPr>
          <w:lang w:eastAsia="sv-SE"/>
        </w:rPr>
        <w:t xml:space="preserve"> [</w:t>
      </w:r>
      <w:r w:rsidR="00AC38F7">
        <w:rPr>
          <w:lang w:eastAsia="sv-SE"/>
        </w:rPr>
        <w:t>4</w:t>
      </w:r>
      <w:r>
        <w:rPr>
          <w:lang w:eastAsia="sv-SE"/>
        </w:rPr>
        <w:t>]. But since this kind of inter-UE transfer requires the support of Sidelink communication, which is not under 6G Day1 study scope, we have omitted this scenario here. Also, “RAN</w:t>
      </w:r>
      <w:r>
        <w:rPr>
          <w:rFonts w:hint="eastAsia"/>
          <w:lang w:eastAsia="sv-SE"/>
        </w:rPr>
        <w:sym w:font="Wingdings" w:char="F0E0"/>
      </w:r>
      <w:r>
        <w:rPr>
          <w:lang w:eastAsia="sv-SE"/>
        </w:rPr>
        <w:t xml:space="preserve"> </w:t>
      </w:r>
      <w:proofErr w:type="spellStart"/>
      <w:r>
        <w:rPr>
          <w:lang w:eastAsia="sv-SE"/>
        </w:rPr>
        <w:t>RAN</w:t>
      </w:r>
      <w:proofErr w:type="spellEnd"/>
      <w:r>
        <w:rPr>
          <w:lang w:eastAsia="sv-SE"/>
        </w:rPr>
        <w:t>” and “RAN-CN” data transfer scenarios are also not discussed because they are not in RAN2 scope.</w:t>
      </w:r>
    </w:p>
    <w:p w14:paraId="4D2EA6E2" w14:textId="1FF2209A" w:rsidR="00BC43E6" w:rsidRDefault="00BC43E6" w:rsidP="00BC43E6">
      <w:pPr>
        <w:pStyle w:val="Heading3"/>
      </w:pPr>
      <w:r>
        <w:t>2.</w:t>
      </w:r>
      <w:r w:rsidR="00ED6AC6">
        <w:t>2</w:t>
      </w:r>
      <w:r>
        <w:t>.1: UE-RAN data transfer</w:t>
      </w:r>
    </w:p>
    <w:p w14:paraId="11C5117C" w14:textId="7C3552A9" w:rsidR="00BC43E6" w:rsidRPr="00B3658A" w:rsidRDefault="00BC43E6" w:rsidP="00BC43E6">
      <w:pPr>
        <w:rPr>
          <w:lang w:val="en-GB" w:eastAsia="sv-SE"/>
        </w:rPr>
      </w:pPr>
      <w:r>
        <w:rPr>
          <w:lang w:val="en-GB" w:eastAsia="sv-SE"/>
        </w:rPr>
        <w:t xml:space="preserve">Here, we analyse all the data transfer scenarios for relevant use cases which need to be terminated in RAN.  </w:t>
      </w:r>
    </w:p>
    <w:p w14:paraId="503C6C4E" w14:textId="77777777" w:rsidR="00BC43E6" w:rsidRPr="00F04042" w:rsidRDefault="00BC43E6" w:rsidP="00BC43E6">
      <w:pPr>
        <w:rPr>
          <w:b/>
          <w:bCs/>
          <w:u w:val="single"/>
          <w:lang w:val="en-GB" w:eastAsia="sv-SE"/>
        </w:rPr>
      </w:pPr>
      <w:r w:rsidRPr="00F04042">
        <w:rPr>
          <w:b/>
          <w:bCs/>
          <w:u w:val="single"/>
          <w:lang w:val="en-GB" w:eastAsia="sv-SE"/>
        </w:rPr>
        <w:t>AI/ML</w:t>
      </w:r>
    </w:p>
    <w:p w14:paraId="3913D742" w14:textId="6080A8C3" w:rsidR="00BC43E6" w:rsidRDefault="00BC43E6" w:rsidP="00BC43E6">
      <w:pPr>
        <w:rPr>
          <w:lang w:val="en-GB" w:eastAsia="sv-SE"/>
        </w:rPr>
      </w:pPr>
      <w:r w:rsidRPr="00E91AB8">
        <w:rPr>
          <w:lang w:val="en-GB" w:eastAsia="sv-SE"/>
        </w:rPr>
        <w:t xml:space="preserve">For </w:t>
      </w:r>
      <w:r>
        <w:rPr>
          <w:lang w:val="en-GB" w:eastAsia="sv-SE"/>
        </w:rPr>
        <w:t xml:space="preserve">AI/ML, it is still unclear whether there is a convincing justification for RAN to consume “data”, especially if we differentiate “data” as something not </w:t>
      </w:r>
      <w:r w:rsidR="00BF198F">
        <w:rPr>
          <w:lang w:val="en-GB" w:eastAsia="sv-SE"/>
        </w:rPr>
        <w:t xml:space="preserve">needed </w:t>
      </w:r>
      <w:r>
        <w:rPr>
          <w:lang w:val="en-GB" w:eastAsia="sv-SE"/>
        </w:rPr>
        <w:t xml:space="preserve">for </w:t>
      </w:r>
      <w:proofErr w:type="spellStart"/>
      <w:r>
        <w:rPr>
          <w:lang w:val="en-GB" w:eastAsia="sv-SE"/>
        </w:rPr>
        <w:t>Uu</w:t>
      </w:r>
      <w:proofErr w:type="spellEnd"/>
      <w:r>
        <w:rPr>
          <w:lang w:val="en-GB" w:eastAsia="sv-SE"/>
        </w:rPr>
        <w:t xml:space="preserve"> operation (as compared to “measurement”), but only for training and performance improvement. For example, in Rel-19 AI/ML for air interface work, the CSI report is transferred from UE to </w:t>
      </w:r>
      <w:proofErr w:type="spellStart"/>
      <w:r>
        <w:rPr>
          <w:lang w:val="en-GB" w:eastAsia="sv-SE"/>
        </w:rPr>
        <w:t>gNB</w:t>
      </w:r>
      <w:proofErr w:type="spellEnd"/>
      <w:r>
        <w:rPr>
          <w:lang w:val="en-GB" w:eastAsia="sv-SE"/>
        </w:rPr>
        <w:t xml:space="preserve"> for “performance monitoring” purpose for UE-sided model, but those are reported as L1 signalling, which is part of the UE’s mandatory requirements of PHY procedures, not some extra “data” transfer. This is also true for NW-sided model, when L1 CSI report is used for “inference” and “performance monitoring”.</w:t>
      </w:r>
    </w:p>
    <w:p w14:paraId="4935E088" w14:textId="7F1A0289" w:rsidR="00BC43E6" w:rsidRDefault="00BC43E6" w:rsidP="00BC43E6">
      <w:pPr>
        <w:rPr>
          <w:lang w:val="en-GB" w:eastAsia="sv-SE"/>
        </w:rPr>
      </w:pPr>
      <w:r>
        <w:rPr>
          <w:lang w:val="en-GB" w:eastAsia="sv-SE"/>
        </w:rPr>
        <w:t>If the data collected are solely for the training purpose</w:t>
      </w:r>
      <w:r w:rsidR="003A36F4">
        <w:rPr>
          <w:lang w:val="en-GB" w:eastAsia="sv-SE"/>
        </w:rPr>
        <w:t xml:space="preserve"> for UE-sided model</w:t>
      </w:r>
      <w:r>
        <w:rPr>
          <w:lang w:val="en-GB" w:eastAsia="sv-SE"/>
        </w:rPr>
        <w:t>, we believe there may not need to be terminated by RAN</w:t>
      </w:r>
      <w:r w:rsidR="007F1AF7">
        <w:rPr>
          <w:lang w:val="en-GB" w:eastAsia="sv-SE"/>
        </w:rPr>
        <w:t xml:space="preserve"> (as it is hard to imagine a technical reason to train models in each and every </w:t>
      </w:r>
      <w:proofErr w:type="spellStart"/>
      <w:r w:rsidR="007F1AF7">
        <w:rPr>
          <w:lang w:val="en-GB" w:eastAsia="sv-SE"/>
        </w:rPr>
        <w:t>gNB</w:t>
      </w:r>
      <w:proofErr w:type="spellEnd"/>
      <w:r w:rsidR="007F1AF7">
        <w:rPr>
          <w:lang w:val="en-GB" w:eastAsia="sv-SE"/>
        </w:rPr>
        <w:t xml:space="preserve"> as opposed to training in a centralized cloud facility as it is done today)</w:t>
      </w:r>
      <w:r>
        <w:rPr>
          <w:lang w:val="en-GB" w:eastAsia="sv-SE"/>
        </w:rPr>
        <w:t xml:space="preserve">, it can be terminated by CN or an OTT server instead. </w:t>
      </w:r>
      <w:r w:rsidR="003A36F4">
        <w:rPr>
          <w:lang w:val="en-GB" w:eastAsia="sv-SE"/>
        </w:rPr>
        <w:t xml:space="preserve">For NW-side data collection, the UE reporting data to RAN can be used for the training of NW-side model(s) and for performance monitoring. Note that this data may overlap with “measurement” configured by NW for UE to collect for baseline </w:t>
      </w:r>
      <w:proofErr w:type="gramStart"/>
      <w:r w:rsidR="003A36F4">
        <w:rPr>
          <w:lang w:val="en-GB" w:eastAsia="sv-SE"/>
        </w:rPr>
        <w:t>operation, or</w:t>
      </w:r>
      <w:proofErr w:type="gramEnd"/>
      <w:r w:rsidR="003A36F4">
        <w:rPr>
          <w:lang w:val="en-GB" w:eastAsia="sv-SE"/>
        </w:rPr>
        <w:t xml:space="preserve"> be something additional. </w:t>
      </w:r>
      <w:r>
        <w:rPr>
          <w:lang w:val="en-GB" w:eastAsia="sv-SE"/>
        </w:rPr>
        <w:t xml:space="preserve">If </w:t>
      </w:r>
      <w:r w:rsidR="003A36F4">
        <w:rPr>
          <w:lang w:val="en-GB" w:eastAsia="sv-SE"/>
        </w:rPr>
        <w:t>5G AI/ML baseline is followed, then</w:t>
      </w:r>
      <w:r>
        <w:rPr>
          <w:lang w:val="en-GB" w:eastAsia="sv-SE"/>
        </w:rPr>
        <w:t xml:space="preserve"> we can consider </w:t>
      </w:r>
      <w:r w:rsidR="003A36F4">
        <w:rPr>
          <w:lang w:val="en-GB" w:eastAsia="sv-SE"/>
        </w:rPr>
        <w:t>include this</w:t>
      </w:r>
      <w:r>
        <w:rPr>
          <w:lang w:val="en-GB" w:eastAsia="sv-SE"/>
        </w:rPr>
        <w:t xml:space="preserve"> as part of 6G RRC protocol function</w:t>
      </w:r>
      <w:r w:rsidR="003A36F4">
        <w:rPr>
          <w:lang w:val="en-GB" w:eastAsia="sv-SE"/>
        </w:rPr>
        <w:t>.</w:t>
      </w:r>
      <w:r>
        <w:rPr>
          <w:lang w:val="en-GB" w:eastAsia="sv-SE"/>
        </w:rPr>
        <w:t xml:space="preserve"> </w:t>
      </w:r>
    </w:p>
    <w:tbl>
      <w:tblPr>
        <w:tblStyle w:val="TableGrid"/>
        <w:tblW w:w="0" w:type="auto"/>
        <w:tblLayout w:type="fixed"/>
        <w:tblLook w:val="04A0" w:firstRow="1" w:lastRow="0" w:firstColumn="1" w:lastColumn="0" w:noHBand="0" w:noVBand="1"/>
      </w:tblPr>
      <w:tblGrid>
        <w:gridCol w:w="1696"/>
        <w:gridCol w:w="1276"/>
        <w:gridCol w:w="1276"/>
        <w:gridCol w:w="1417"/>
        <w:gridCol w:w="1276"/>
        <w:gridCol w:w="1134"/>
        <w:gridCol w:w="1275"/>
      </w:tblGrid>
      <w:tr w:rsidR="00BC43E6" w14:paraId="64E1ED0A" w14:textId="77777777" w:rsidTr="00CB1A6A">
        <w:tc>
          <w:tcPr>
            <w:tcW w:w="1696" w:type="dxa"/>
          </w:tcPr>
          <w:p w14:paraId="32F3AE47" w14:textId="77777777" w:rsidR="00BC43E6" w:rsidRPr="00A12253" w:rsidRDefault="00BC43E6" w:rsidP="00B466D7">
            <w:pPr>
              <w:rPr>
                <w:b/>
                <w:bCs/>
                <w:lang w:val="en-GB" w:eastAsia="sv-SE"/>
              </w:rPr>
            </w:pPr>
            <w:r w:rsidRPr="00A12253">
              <w:rPr>
                <w:rFonts w:eastAsia="SimSun"/>
                <w:b/>
                <w:bCs/>
                <w:lang w:val="en-GB" w:eastAsia="sv-SE"/>
              </w:rPr>
              <w:t>Data Transfer Scenarios</w:t>
            </w:r>
          </w:p>
        </w:tc>
        <w:tc>
          <w:tcPr>
            <w:tcW w:w="1276" w:type="dxa"/>
          </w:tcPr>
          <w:p w14:paraId="4971B0B6" w14:textId="77777777" w:rsidR="00BC43E6" w:rsidRPr="00A12253" w:rsidRDefault="00BC43E6" w:rsidP="00B466D7">
            <w:pPr>
              <w:rPr>
                <w:b/>
                <w:bCs/>
                <w:lang w:val="en-GB" w:eastAsia="sv-SE"/>
              </w:rPr>
            </w:pPr>
            <w:r w:rsidRPr="00A12253">
              <w:rPr>
                <w:b/>
                <w:bCs/>
                <w:lang w:val="en-GB" w:eastAsia="sv-SE"/>
              </w:rPr>
              <w:t>Direction (producer</w:t>
            </w:r>
            <w:r w:rsidRPr="00A12253">
              <w:rPr>
                <w:rFonts w:hint="eastAsia"/>
                <w:b/>
                <w:bCs/>
                <w:lang w:val="en-GB" w:eastAsia="sv-SE"/>
              </w:rPr>
              <w:sym w:font="Wingdings" w:char="F0E0"/>
            </w:r>
            <w:r w:rsidRPr="00A12253">
              <w:rPr>
                <w:b/>
                <w:bCs/>
                <w:lang w:val="en-GB" w:eastAsia="sv-SE"/>
              </w:rPr>
              <w:t>consumer)</w:t>
            </w:r>
          </w:p>
        </w:tc>
        <w:tc>
          <w:tcPr>
            <w:tcW w:w="1276" w:type="dxa"/>
          </w:tcPr>
          <w:p w14:paraId="29950492" w14:textId="449E1B18" w:rsidR="00BC43E6" w:rsidRPr="00A12253" w:rsidRDefault="00DB152B" w:rsidP="00B466D7">
            <w:pPr>
              <w:rPr>
                <w:b/>
                <w:bCs/>
                <w:lang w:val="en-GB" w:eastAsia="sv-SE"/>
              </w:rPr>
            </w:pPr>
            <w:r>
              <w:rPr>
                <w:b/>
                <w:bCs/>
                <w:lang w:val="en-GB" w:eastAsia="sv-SE"/>
              </w:rPr>
              <w:t xml:space="preserve">Reporting </w:t>
            </w:r>
            <w:r w:rsidR="00BC43E6" w:rsidRPr="00A12253">
              <w:rPr>
                <w:b/>
                <w:bCs/>
                <w:lang w:val="en-GB" w:eastAsia="sv-SE"/>
              </w:rPr>
              <w:t>Periodicity</w:t>
            </w:r>
          </w:p>
        </w:tc>
        <w:tc>
          <w:tcPr>
            <w:tcW w:w="1417" w:type="dxa"/>
          </w:tcPr>
          <w:p w14:paraId="54DD0F55" w14:textId="77777777" w:rsidR="00BC43E6" w:rsidRPr="00A12253" w:rsidRDefault="00BC43E6" w:rsidP="00B466D7">
            <w:pPr>
              <w:rPr>
                <w:b/>
                <w:bCs/>
                <w:lang w:val="en-GB" w:eastAsia="sv-SE"/>
              </w:rPr>
            </w:pPr>
            <w:r>
              <w:rPr>
                <w:b/>
                <w:bCs/>
                <w:lang w:val="en-GB" w:eastAsia="sv-SE"/>
              </w:rPr>
              <w:t>Payload</w:t>
            </w:r>
          </w:p>
        </w:tc>
        <w:tc>
          <w:tcPr>
            <w:tcW w:w="1276" w:type="dxa"/>
          </w:tcPr>
          <w:p w14:paraId="3FA215DB" w14:textId="77777777" w:rsidR="00BC43E6" w:rsidRPr="00A12253" w:rsidRDefault="00BC43E6" w:rsidP="00B466D7">
            <w:pPr>
              <w:rPr>
                <w:b/>
                <w:bCs/>
                <w:lang w:val="en-GB" w:eastAsia="sv-SE"/>
              </w:rPr>
            </w:pPr>
            <w:r w:rsidRPr="00A12253">
              <w:rPr>
                <w:b/>
                <w:bCs/>
                <w:lang w:val="en-GB" w:eastAsia="sv-SE"/>
              </w:rPr>
              <w:t>Delay</w:t>
            </w:r>
          </w:p>
        </w:tc>
        <w:tc>
          <w:tcPr>
            <w:tcW w:w="1134" w:type="dxa"/>
          </w:tcPr>
          <w:p w14:paraId="482D5491" w14:textId="77777777" w:rsidR="00BC43E6" w:rsidRPr="00A12253" w:rsidRDefault="00BC43E6" w:rsidP="00B466D7">
            <w:pPr>
              <w:rPr>
                <w:b/>
                <w:bCs/>
                <w:lang w:val="en-GB" w:eastAsia="sv-SE"/>
              </w:rPr>
            </w:pPr>
            <w:r w:rsidRPr="00A12253">
              <w:rPr>
                <w:b/>
                <w:bCs/>
                <w:lang w:val="en-GB" w:eastAsia="sv-SE"/>
              </w:rPr>
              <w:t>Protocol candidates</w:t>
            </w:r>
          </w:p>
        </w:tc>
        <w:tc>
          <w:tcPr>
            <w:tcW w:w="1275" w:type="dxa"/>
          </w:tcPr>
          <w:p w14:paraId="0E1208A2" w14:textId="77777777" w:rsidR="00BC43E6" w:rsidRPr="00A12253" w:rsidRDefault="00BC43E6" w:rsidP="00B466D7">
            <w:pPr>
              <w:rPr>
                <w:b/>
                <w:bCs/>
                <w:lang w:val="en-GB" w:eastAsia="sv-SE"/>
              </w:rPr>
            </w:pPr>
            <w:r w:rsidRPr="00A12253">
              <w:rPr>
                <w:b/>
                <w:bCs/>
                <w:lang w:val="en-GB" w:eastAsia="sv-SE"/>
              </w:rPr>
              <w:t>Alternate termination point?</w:t>
            </w:r>
          </w:p>
        </w:tc>
      </w:tr>
      <w:tr w:rsidR="00BC43E6" w14:paraId="432EEFAD" w14:textId="77777777" w:rsidTr="00CB1A6A">
        <w:tc>
          <w:tcPr>
            <w:tcW w:w="1696" w:type="dxa"/>
          </w:tcPr>
          <w:p w14:paraId="4A4F8FB2" w14:textId="5511AC3E" w:rsidR="00BC43E6" w:rsidRDefault="004D2022" w:rsidP="00B466D7">
            <w:pPr>
              <w:rPr>
                <w:lang w:val="en-GB" w:eastAsia="sv-SE"/>
              </w:rPr>
            </w:pPr>
            <w:r>
              <w:rPr>
                <w:lang w:val="en-GB" w:eastAsia="sv-SE"/>
              </w:rPr>
              <w:t>NW</w:t>
            </w:r>
            <w:r w:rsidR="00BC43E6">
              <w:rPr>
                <w:lang w:val="en-GB" w:eastAsia="sv-SE"/>
              </w:rPr>
              <w:t>-side data collection for training</w:t>
            </w:r>
          </w:p>
        </w:tc>
        <w:tc>
          <w:tcPr>
            <w:tcW w:w="1276" w:type="dxa"/>
          </w:tcPr>
          <w:p w14:paraId="69486B31"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276" w:type="dxa"/>
          </w:tcPr>
          <w:p w14:paraId="1A45143D" w14:textId="77777777" w:rsidR="00BC43E6" w:rsidRDefault="00BC43E6" w:rsidP="00B466D7">
            <w:pPr>
              <w:rPr>
                <w:lang w:val="en-GB" w:eastAsia="sv-SE"/>
              </w:rPr>
            </w:pPr>
            <w:r>
              <w:rPr>
                <w:lang w:val="en-GB" w:eastAsia="sv-SE"/>
              </w:rPr>
              <w:t xml:space="preserve">Depends </w:t>
            </w:r>
          </w:p>
        </w:tc>
        <w:tc>
          <w:tcPr>
            <w:tcW w:w="1417" w:type="dxa"/>
          </w:tcPr>
          <w:p w14:paraId="67262F0A" w14:textId="77777777" w:rsidR="00BC43E6" w:rsidRDefault="00BC43E6" w:rsidP="00B466D7">
            <w:pPr>
              <w:rPr>
                <w:lang w:val="en-GB" w:eastAsia="sv-SE"/>
              </w:rPr>
            </w:pPr>
            <w:r>
              <w:rPr>
                <w:lang w:val="en-GB" w:eastAsia="sv-SE"/>
              </w:rPr>
              <w:t xml:space="preserve">Depends on what “data” to be consumed in RAN </w:t>
            </w:r>
          </w:p>
        </w:tc>
        <w:tc>
          <w:tcPr>
            <w:tcW w:w="1276" w:type="dxa"/>
          </w:tcPr>
          <w:p w14:paraId="3EE78C64" w14:textId="77777777" w:rsidR="00BC43E6" w:rsidRDefault="00BC43E6" w:rsidP="00B466D7">
            <w:pPr>
              <w:rPr>
                <w:lang w:val="en-GB" w:eastAsia="sv-SE"/>
              </w:rPr>
            </w:pPr>
            <w:r>
              <w:rPr>
                <w:lang w:val="en-GB" w:eastAsia="sv-SE"/>
              </w:rPr>
              <w:t>High</w:t>
            </w:r>
          </w:p>
        </w:tc>
        <w:tc>
          <w:tcPr>
            <w:tcW w:w="1134" w:type="dxa"/>
          </w:tcPr>
          <w:p w14:paraId="5401B889" w14:textId="4A058891" w:rsidR="00BC43E6" w:rsidRDefault="00BC43E6" w:rsidP="00B466D7">
            <w:pPr>
              <w:rPr>
                <w:lang w:val="en-GB" w:eastAsia="sv-SE"/>
              </w:rPr>
            </w:pPr>
            <w:r>
              <w:rPr>
                <w:lang w:val="en-GB" w:eastAsia="sv-SE"/>
              </w:rPr>
              <w:t xml:space="preserve">6G RRC </w:t>
            </w:r>
          </w:p>
        </w:tc>
        <w:tc>
          <w:tcPr>
            <w:tcW w:w="1275" w:type="dxa"/>
          </w:tcPr>
          <w:p w14:paraId="6111424C" w14:textId="77777777" w:rsidR="00BC43E6" w:rsidRDefault="00BC43E6" w:rsidP="00B466D7">
            <w:pPr>
              <w:rPr>
                <w:lang w:val="en-GB" w:eastAsia="sv-SE"/>
              </w:rPr>
            </w:pPr>
            <w:r>
              <w:rPr>
                <w:lang w:val="en-GB" w:eastAsia="sv-SE"/>
              </w:rPr>
              <w:t>UE</w:t>
            </w:r>
            <w:r w:rsidRPr="001044E5">
              <w:rPr>
                <w:rFonts w:hint="eastAsia"/>
                <w:lang w:val="en-GB" w:eastAsia="sv-SE"/>
              </w:rPr>
              <w:sym w:font="Wingdings" w:char="F0E0"/>
            </w:r>
            <w:r>
              <w:rPr>
                <w:lang w:val="en-GB" w:eastAsia="sv-SE"/>
              </w:rPr>
              <w:t>CN</w:t>
            </w:r>
          </w:p>
          <w:p w14:paraId="6E295857" w14:textId="1A418DE8" w:rsidR="00BC43E6" w:rsidRDefault="00BC43E6" w:rsidP="00B466D7">
            <w:pPr>
              <w:rPr>
                <w:lang w:val="en-GB" w:eastAsia="sv-SE"/>
              </w:rPr>
            </w:pPr>
          </w:p>
        </w:tc>
      </w:tr>
      <w:tr w:rsidR="00CB1A6A" w14:paraId="3E1C330D" w14:textId="77777777" w:rsidTr="00CB1A6A">
        <w:tc>
          <w:tcPr>
            <w:tcW w:w="1696" w:type="dxa"/>
          </w:tcPr>
          <w:p w14:paraId="10FC96AA" w14:textId="586749E0" w:rsidR="00CB1A6A" w:rsidRDefault="00CB1A6A" w:rsidP="00CB1A6A">
            <w:pPr>
              <w:rPr>
                <w:lang w:val="en-GB" w:eastAsia="sv-SE"/>
              </w:rPr>
            </w:pPr>
            <w:r>
              <w:rPr>
                <w:lang w:val="en-GB" w:eastAsia="sv-SE"/>
              </w:rPr>
              <w:t>performance monitoring for NW-side model</w:t>
            </w:r>
          </w:p>
        </w:tc>
        <w:tc>
          <w:tcPr>
            <w:tcW w:w="1276" w:type="dxa"/>
          </w:tcPr>
          <w:p w14:paraId="452CA46A" w14:textId="0D89FDDB" w:rsidR="00CB1A6A" w:rsidRDefault="00CB1A6A" w:rsidP="00CB1A6A">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276" w:type="dxa"/>
          </w:tcPr>
          <w:p w14:paraId="5CAC5A3C" w14:textId="01DC681E" w:rsidR="00CB1A6A" w:rsidRDefault="00CB1A6A" w:rsidP="00CB1A6A">
            <w:pPr>
              <w:rPr>
                <w:lang w:val="en-GB" w:eastAsia="sv-SE"/>
              </w:rPr>
            </w:pPr>
            <w:r>
              <w:rPr>
                <w:lang w:val="en-GB" w:eastAsia="sv-SE"/>
              </w:rPr>
              <w:t xml:space="preserve">Depends </w:t>
            </w:r>
          </w:p>
        </w:tc>
        <w:tc>
          <w:tcPr>
            <w:tcW w:w="1417" w:type="dxa"/>
          </w:tcPr>
          <w:p w14:paraId="5B0EA6EE" w14:textId="7F930B28" w:rsidR="00CB1A6A" w:rsidRDefault="00CB1A6A" w:rsidP="00CB1A6A">
            <w:pPr>
              <w:rPr>
                <w:lang w:val="en-GB" w:eastAsia="sv-SE"/>
              </w:rPr>
            </w:pPr>
            <w:r>
              <w:rPr>
                <w:lang w:val="en-GB" w:eastAsia="sv-SE"/>
              </w:rPr>
              <w:t>Small</w:t>
            </w:r>
          </w:p>
        </w:tc>
        <w:tc>
          <w:tcPr>
            <w:tcW w:w="1276" w:type="dxa"/>
          </w:tcPr>
          <w:p w14:paraId="5C26F152" w14:textId="471FE994" w:rsidR="00CB1A6A" w:rsidRDefault="00CB1A6A" w:rsidP="00CB1A6A">
            <w:pPr>
              <w:rPr>
                <w:lang w:val="en-GB" w:eastAsia="sv-SE"/>
              </w:rPr>
            </w:pPr>
            <w:r>
              <w:rPr>
                <w:lang w:val="en-GB" w:eastAsia="sv-SE"/>
              </w:rPr>
              <w:t>Medium (near real-time)</w:t>
            </w:r>
          </w:p>
        </w:tc>
        <w:tc>
          <w:tcPr>
            <w:tcW w:w="1134" w:type="dxa"/>
          </w:tcPr>
          <w:p w14:paraId="5D04B01A" w14:textId="2E50C0B0" w:rsidR="00CB1A6A" w:rsidRDefault="00CB1A6A" w:rsidP="00CB1A6A">
            <w:pPr>
              <w:rPr>
                <w:lang w:val="en-GB" w:eastAsia="sv-SE"/>
              </w:rPr>
            </w:pPr>
            <w:r>
              <w:rPr>
                <w:lang w:val="en-GB" w:eastAsia="sv-SE"/>
              </w:rPr>
              <w:t>6G RRC</w:t>
            </w:r>
          </w:p>
        </w:tc>
        <w:tc>
          <w:tcPr>
            <w:tcW w:w="1275" w:type="dxa"/>
          </w:tcPr>
          <w:p w14:paraId="17E4C311" w14:textId="77777777" w:rsidR="00CB1A6A" w:rsidRDefault="00CB1A6A" w:rsidP="00CB1A6A">
            <w:pPr>
              <w:rPr>
                <w:lang w:val="en-GB" w:eastAsia="sv-SE"/>
              </w:rPr>
            </w:pPr>
          </w:p>
        </w:tc>
      </w:tr>
    </w:tbl>
    <w:p w14:paraId="7AAD933D" w14:textId="5154F8C5" w:rsidR="00BC43E6" w:rsidRPr="00CD72C1" w:rsidRDefault="00BC43E6" w:rsidP="00BC43E6">
      <w:pPr>
        <w:jc w:val="center"/>
        <w:rPr>
          <w:i/>
          <w:iCs/>
          <w:u w:val="single"/>
          <w:lang w:val="en-GB" w:eastAsia="sv-SE"/>
        </w:rPr>
      </w:pPr>
      <w:r w:rsidRPr="00CD72C1">
        <w:rPr>
          <w:i/>
          <w:iCs/>
          <w:lang w:val="en-GB" w:eastAsia="sv-SE"/>
        </w:rPr>
        <w:t xml:space="preserve">Table </w:t>
      </w:r>
      <w:r w:rsidR="007A6165">
        <w:rPr>
          <w:i/>
          <w:iCs/>
          <w:lang w:val="en-GB" w:eastAsia="sv-SE"/>
        </w:rPr>
        <w:t>2</w:t>
      </w:r>
      <w:r w:rsidRPr="00CD72C1">
        <w:rPr>
          <w:i/>
          <w:iCs/>
          <w:lang w:val="en-GB" w:eastAsia="sv-SE"/>
        </w:rPr>
        <w:t>-1 UE-RAN data transfer Scenario for AI/ML use case</w:t>
      </w:r>
    </w:p>
    <w:p w14:paraId="6FF691BB" w14:textId="77777777" w:rsidR="00BC43E6" w:rsidRPr="00F04042" w:rsidRDefault="00BC43E6" w:rsidP="00BC43E6">
      <w:pPr>
        <w:rPr>
          <w:b/>
          <w:bCs/>
          <w:u w:val="single"/>
          <w:lang w:val="en-GB" w:eastAsia="sv-SE"/>
        </w:rPr>
      </w:pPr>
      <w:r w:rsidRPr="00F04042">
        <w:rPr>
          <w:b/>
          <w:bCs/>
          <w:u w:val="single"/>
          <w:lang w:val="en-GB" w:eastAsia="sv-SE"/>
        </w:rPr>
        <w:t>Sensing</w:t>
      </w:r>
    </w:p>
    <w:p w14:paraId="61419576" w14:textId="77777777" w:rsidR="00BC43E6" w:rsidRDefault="00BC43E6" w:rsidP="00BC43E6">
      <w:pPr>
        <w:rPr>
          <w:lang w:val="en-GB" w:eastAsia="sv-SE"/>
        </w:rPr>
      </w:pPr>
      <w:r w:rsidRPr="00BF0F37">
        <w:rPr>
          <w:lang w:val="en-GB" w:eastAsia="sv-SE"/>
        </w:rPr>
        <w:lastRenderedPageBreak/>
        <w:t xml:space="preserve">For </w:t>
      </w:r>
      <w:r w:rsidRPr="00840B46">
        <w:rPr>
          <w:i/>
          <w:iCs/>
          <w:lang w:val="en-GB" w:eastAsia="sv-SE"/>
        </w:rPr>
        <w:t>Sensing</w:t>
      </w:r>
      <w:r w:rsidRPr="00BF0F37">
        <w:rPr>
          <w:lang w:val="en-GB" w:eastAsia="sv-SE"/>
        </w:rPr>
        <w:t xml:space="preserve"> use case,</w:t>
      </w:r>
      <w:r>
        <w:rPr>
          <w:lang w:val="en-GB" w:eastAsia="sv-SE"/>
        </w:rPr>
        <w:t xml:space="preserve"> we think there are two large categories depending on the nature of how sensing data is consumed:</w:t>
      </w:r>
    </w:p>
    <w:p w14:paraId="2C0FCAAD" w14:textId="1C29F542" w:rsidR="00BC43E6" w:rsidRDefault="00BC43E6" w:rsidP="00BC43E6">
      <w:pPr>
        <w:pStyle w:val="ListParagraph"/>
        <w:numPr>
          <w:ilvl w:val="0"/>
          <w:numId w:val="85"/>
        </w:numPr>
        <w:ind w:firstLineChars="0"/>
        <w:rPr>
          <w:lang w:val="en-GB" w:eastAsia="sv-SE"/>
        </w:rPr>
      </w:pPr>
      <w:r w:rsidRPr="003A36F4">
        <w:rPr>
          <w:i/>
          <w:iCs/>
          <w:lang w:val="en-GB" w:eastAsia="sv-SE"/>
        </w:rPr>
        <w:t>Sensing-assisted communication</w:t>
      </w:r>
      <w:r>
        <w:rPr>
          <w:lang w:val="en-GB" w:eastAsia="sv-SE"/>
        </w:rPr>
        <w:t xml:space="preserve">: </w:t>
      </w:r>
      <w:r>
        <w:rPr>
          <w:lang w:val="en-GB" w:eastAsia="zh-CN"/>
        </w:rPr>
        <w:t xml:space="preserve">in this category, </w:t>
      </w:r>
      <w:r w:rsidRPr="00C8693F">
        <w:rPr>
          <w:lang w:val="en-GB" w:eastAsia="zh-CN"/>
        </w:rPr>
        <w:t>sensing data</w:t>
      </w:r>
      <w:r>
        <w:rPr>
          <w:lang w:val="en-GB" w:eastAsia="zh-CN"/>
        </w:rPr>
        <w:t xml:space="preserve"> is mainly used</w:t>
      </w:r>
      <w:r w:rsidRPr="00C8693F">
        <w:rPr>
          <w:lang w:val="en-GB" w:eastAsia="zh-CN"/>
        </w:rPr>
        <w:t xml:space="preserve"> for </w:t>
      </w:r>
      <w:r>
        <w:rPr>
          <w:lang w:val="en-GB" w:eastAsia="zh-CN"/>
        </w:rPr>
        <w:t xml:space="preserve">“communication </w:t>
      </w:r>
      <w:r w:rsidRPr="00C8693F">
        <w:rPr>
          <w:lang w:val="en-GB" w:eastAsia="zh-CN"/>
        </w:rPr>
        <w:t>optimization’ use case</w:t>
      </w:r>
      <w:r>
        <w:rPr>
          <w:lang w:val="en-GB" w:eastAsia="zh-CN"/>
        </w:rPr>
        <w:t xml:space="preserve">s, e.g., sensing assisted beam management, sensing assisted mobility. For those cases, we think the sensing data reporting is somewhat “urgent” because NW may utilize those sensing data to make “better” decisions of </w:t>
      </w:r>
      <w:proofErr w:type="spellStart"/>
      <w:r>
        <w:rPr>
          <w:lang w:val="en-GB" w:eastAsia="zh-CN"/>
        </w:rPr>
        <w:t>Uu</w:t>
      </w:r>
      <w:proofErr w:type="spellEnd"/>
      <w:r>
        <w:rPr>
          <w:lang w:val="en-GB" w:eastAsia="zh-CN"/>
        </w:rPr>
        <w:t xml:space="preserve"> operation (e.g., whether/when to handover). From this perspective, </w:t>
      </w:r>
      <w:r w:rsidRPr="00F04042">
        <w:rPr>
          <w:i/>
          <w:iCs/>
          <w:lang w:val="en-GB" w:eastAsia="zh-CN"/>
        </w:rPr>
        <w:t>RAN as data consumer</w:t>
      </w:r>
      <w:r>
        <w:rPr>
          <w:lang w:val="en-GB" w:eastAsia="zh-CN"/>
        </w:rPr>
        <w:t xml:space="preserve"> is justified. But we also admit that the RAN node should not rely on sensing data for its </w:t>
      </w:r>
      <w:proofErr w:type="spellStart"/>
      <w:r>
        <w:rPr>
          <w:lang w:val="en-GB" w:eastAsia="zh-CN"/>
        </w:rPr>
        <w:t>Uu</w:t>
      </w:r>
      <w:proofErr w:type="spellEnd"/>
      <w:r>
        <w:rPr>
          <w:lang w:val="en-GB" w:eastAsia="zh-CN"/>
        </w:rPr>
        <w:t xml:space="preserve"> operation as not all UEs will support ISAC.</w:t>
      </w:r>
      <w:r w:rsidR="007F1AF7">
        <w:rPr>
          <w:lang w:val="en-GB" w:eastAsia="zh-CN"/>
        </w:rPr>
        <w:t xml:space="preserve"> An additional point to consider is that if sensing measurements are used to assist for communications, then they are not so different from regular RRM measurements used for </w:t>
      </w:r>
      <w:proofErr w:type="spellStart"/>
      <w:r w:rsidR="007F1AF7">
        <w:rPr>
          <w:lang w:val="en-GB" w:eastAsia="zh-CN"/>
        </w:rPr>
        <w:t>Uu</w:t>
      </w:r>
      <w:proofErr w:type="spellEnd"/>
      <w:r w:rsidR="007F1AF7">
        <w:rPr>
          <w:lang w:val="en-GB" w:eastAsia="zh-CN"/>
        </w:rPr>
        <w:t xml:space="preserve"> operation. </w:t>
      </w:r>
    </w:p>
    <w:p w14:paraId="74DF1D85" w14:textId="6108A346" w:rsidR="00BC43E6" w:rsidRDefault="00BC43E6" w:rsidP="00BC43E6">
      <w:pPr>
        <w:pStyle w:val="ListParagraph"/>
        <w:numPr>
          <w:ilvl w:val="0"/>
          <w:numId w:val="85"/>
        </w:numPr>
        <w:ind w:firstLineChars="0"/>
        <w:rPr>
          <w:lang w:val="en-GB" w:eastAsia="sv-SE"/>
        </w:rPr>
      </w:pPr>
      <w:r w:rsidRPr="003A36F4">
        <w:rPr>
          <w:i/>
          <w:iCs/>
          <w:lang w:val="en-GB" w:eastAsia="sv-SE"/>
        </w:rPr>
        <w:t>Sensing (non-communication purpose)</w:t>
      </w:r>
      <w:r>
        <w:rPr>
          <w:lang w:val="en-GB" w:eastAsia="sv-SE"/>
        </w:rPr>
        <w:t>: in this category, sensing data is used for “object” detection and such a detection has nothing to do with communication. For those cases, usually, there is no urgent timing requirements for sensing data collection, and 6G may also consider let</w:t>
      </w:r>
      <w:r w:rsidR="0069077A">
        <w:rPr>
          <w:lang w:val="en-GB" w:eastAsia="sv-SE"/>
        </w:rPr>
        <w:t>ting</w:t>
      </w:r>
      <w:r>
        <w:rPr>
          <w:lang w:val="en-GB" w:eastAsia="sv-SE"/>
        </w:rPr>
        <w:t xml:space="preserve"> the sensing data </w:t>
      </w:r>
      <w:r w:rsidR="00722C18">
        <w:rPr>
          <w:lang w:val="en-GB" w:eastAsia="sv-SE"/>
        </w:rPr>
        <w:t>report</w:t>
      </w:r>
      <w:r>
        <w:rPr>
          <w:lang w:val="en-GB" w:eastAsia="sv-SE"/>
        </w:rPr>
        <w:t xml:space="preserve"> to a CN </w:t>
      </w:r>
      <w:r w:rsidR="00841BB7">
        <w:rPr>
          <w:lang w:val="en-GB" w:eastAsia="sv-SE"/>
        </w:rPr>
        <w:t>Network F</w:t>
      </w:r>
      <w:r>
        <w:rPr>
          <w:lang w:val="en-GB" w:eastAsia="sv-SE"/>
        </w:rPr>
        <w:t>unction</w:t>
      </w:r>
      <w:r w:rsidR="00841BB7">
        <w:rPr>
          <w:lang w:val="en-GB" w:eastAsia="sv-SE"/>
        </w:rPr>
        <w:t xml:space="preserve"> (NF)</w:t>
      </w:r>
      <w:r>
        <w:rPr>
          <w:lang w:val="en-GB" w:eastAsia="sv-SE"/>
        </w:rPr>
        <w:t xml:space="preserve"> instead. Depending on how this sensing data is eventually utilized, this can also be divided as “safety use case” and “non-safety” use case. In general, the sensing data transfer for safety use case </w:t>
      </w:r>
      <w:r w:rsidR="00B941EA">
        <w:rPr>
          <w:lang w:val="en-GB" w:eastAsia="sv-SE"/>
        </w:rPr>
        <w:t>is</w:t>
      </w:r>
      <w:r>
        <w:rPr>
          <w:lang w:val="en-GB" w:eastAsia="sv-SE"/>
        </w:rPr>
        <w:t xml:space="preserve"> more time-sensitive than non-safety use cases.</w:t>
      </w:r>
    </w:p>
    <w:p w14:paraId="2E7C6CE1" w14:textId="145A91C5" w:rsidR="00BC43E6" w:rsidRDefault="00BC43E6" w:rsidP="00BC43E6">
      <w:pPr>
        <w:rPr>
          <w:lang w:val="en-GB" w:eastAsia="sv-SE"/>
        </w:rPr>
      </w:pPr>
      <w:r>
        <w:rPr>
          <w:lang w:val="en-GB" w:eastAsia="sv-SE"/>
        </w:rPr>
        <w:t>Regarding the six sensing modes endorsed by RAN plenary</w:t>
      </w:r>
      <w:r w:rsidR="003A36F4">
        <w:rPr>
          <w:lang w:val="en-GB" w:eastAsia="sv-SE"/>
        </w:rPr>
        <w:t>#109</w:t>
      </w:r>
      <w:r>
        <w:rPr>
          <w:lang w:val="en-GB" w:eastAsia="sv-SE"/>
        </w:rPr>
        <w:t xml:space="preserve"> [</w:t>
      </w:r>
      <w:r w:rsidR="003A36F4">
        <w:rPr>
          <w:lang w:val="en-GB" w:eastAsia="sv-SE"/>
        </w:rPr>
        <w:t>4</w:t>
      </w:r>
      <w:r>
        <w:rPr>
          <w:lang w:val="en-GB" w:eastAsia="sv-SE"/>
        </w:rPr>
        <w:t xml:space="preserve">]: we only focused on “TRP-UE DL bistatic” and “UE-TRP DL bi-static” modes, because those two modes may involve some data transfer terminated at RAN. For those sensing data, the payload size may be very large if “raw” sensing </w:t>
      </w:r>
      <w:r w:rsidR="003F33FF">
        <w:rPr>
          <w:lang w:val="en-GB" w:eastAsia="sv-SE"/>
        </w:rPr>
        <w:t xml:space="preserve">data </w:t>
      </w:r>
      <w:r w:rsidR="004C60D7">
        <w:rPr>
          <w:lang w:val="en-GB" w:eastAsia="sv-SE"/>
        </w:rPr>
        <w:t>is</w:t>
      </w:r>
      <w:r>
        <w:rPr>
          <w:lang w:val="en-GB" w:eastAsia="sv-SE"/>
        </w:rPr>
        <w:t xml:space="preserve"> transported but could be small if the “producer” </w:t>
      </w:r>
      <w:r w:rsidR="007B200D">
        <w:rPr>
          <w:lang w:val="en-GB" w:eastAsia="sv-SE"/>
        </w:rPr>
        <w:t>is</w:t>
      </w:r>
      <w:r>
        <w:rPr>
          <w:lang w:val="en-GB" w:eastAsia="sv-SE"/>
        </w:rPr>
        <w:t xml:space="preserve"> supposed to pre-process sensing data first and only send filtered/processed sensing results to the consumer. It is also worth noting that “UE-TRP UL bi-static“ case is the only “</w:t>
      </w:r>
      <w:r w:rsidRPr="00D8524B">
        <w:rPr>
          <w:i/>
          <w:iCs/>
          <w:lang w:val="en-GB" w:eastAsia="sv-SE"/>
        </w:rPr>
        <w:t>UE as data consumer</w:t>
      </w:r>
      <w:r>
        <w:rPr>
          <w:lang w:val="en-GB" w:eastAsia="sv-SE"/>
        </w:rPr>
        <w:t xml:space="preserve">” case identified so far.  </w:t>
      </w:r>
    </w:p>
    <w:p w14:paraId="7669CD6D" w14:textId="509861C0" w:rsidR="00BC43E6" w:rsidRPr="00F04042" w:rsidRDefault="00BC43E6" w:rsidP="00BC43E6">
      <w:pPr>
        <w:rPr>
          <w:lang w:val="en-GB" w:eastAsia="sv-SE"/>
        </w:rPr>
      </w:pPr>
    </w:p>
    <w:tbl>
      <w:tblPr>
        <w:tblStyle w:val="TableGrid"/>
        <w:tblW w:w="0" w:type="auto"/>
        <w:tblLayout w:type="fixed"/>
        <w:tblLook w:val="04A0" w:firstRow="1" w:lastRow="0" w:firstColumn="1" w:lastColumn="0" w:noHBand="0" w:noVBand="1"/>
      </w:tblPr>
      <w:tblGrid>
        <w:gridCol w:w="1980"/>
        <w:gridCol w:w="1276"/>
        <w:gridCol w:w="1275"/>
        <w:gridCol w:w="1134"/>
        <w:gridCol w:w="1276"/>
        <w:gridCol w:w="1134"/>
        <w:gridCol w:w="1275"/>
      </w:tblGrid>
      <w:tr w:rsidR="00BC43E6" w14:paraId="5FC702DA" w14:textId="77777777" w:rsidTr="00BE5A87">
        <w:tc>
          <w:tcPr>
            <w:tcW w:w="1980" w:type="dxa"/>
          </w:tcPr>
          <w:p w14:paraId="53FAB8B2" w14:textId="3A1CC343" w:rsidR="00BC43E6" w:rsidRPr="00EC032B" w:rsidRDefault="00EC032B" w:rsidP="00B466D7">
            <w:pPr>
              <w:rPr>
                <w:b/>
                <w:bCs/>
                <w:lang w:val="en-GB" w:eastAsia="sv-SE"/>
              </w:rPr>
            </w:pPr>
            <w:r w:rsidRPr="00EC032B">
              <w:rPr>
                <w:rFonts w:eastAsia="SimSun"/>
                <w:b/>
                <w:bCs/>
                <w:lang w:val="en-GB" w:eastAsia="sv-SE"/>
              </w:rPr>
              <w:t>Data Transfer Scenarios</w:t>
            </w:r>
          </w:p>
        </w:tc>
        <w:tc>
          <w:tcPr>
            <w:tcW w:w="1276" w:type="dxa"/>
          </w:tcPr>
          <w:p w14:paraId="548C664B" w14:textId="77777777" w:rsidR="00BC43E6" w:rsidRPr="00EC032B" w:rsidRDefault="00BC43E6" w:rsidP="00B466D7">
            <w:pPr>
              <w:rPr>
                <w:b/>
                <w:bCs/>
                <w:lang w:val="en-GB" w:eastAsia="sv-SE"/>
              </w:rPr>
            </w:pPr>
            <w:r w:rsidRPr="00EC032B">
              <w:rPr>
                <w:b/>
                <w:bCs/>
                <w:lang w:val="en-GB" w:eastAsia="sv-SE"/>
              </w:rPr>
              <w:t>Direction (producer</w:t>
            </w:r>
            <w:r w:rsidRPr="00EC032B">
              <w:rPr>
                <w:rFonts w:hint="eastAsia"/>
                <w:b/>
                <w:bCs/>
                <w:lang w:val="en-GB" w:eastAsia="sv-SE"/>
              </w:rPr>
              <w:sym w:font="Wingdings" w:char="F0E0"/>
            </w:r>
            <w:r w:rsidRPr="00EC032B">
              <w:rPr>
                <w:b/>
                <w:bCs/>
                <w:lang w:val="en-GB" w:eastAsia="sv-SE"/>
              </w:rPr>
              <w:t>consumer)</w:t>
            </w:r>
          </w:p>
        </w:tc>
        <w:tc>
          <w:tcPr>
            <w:tcW w:w="1275" w:type="dxa"/>
          </w:tcPr>
          <w:p w14:paraId="293D3F16" w14:textId="67D998B9" w:rsidR="00BC43E6" w:rsidRPr="00EC032B" w:rsidRDefault="00DB152B" w:rsidP="00B466D7">
            <w:pPr>
              <w:rPr>
                <w:b/>
                <w:bCs/>
                <w:lang w:val="en-GB" w:eastAsia="sv-SE"/>
              </w:rPr>
            </w:pPr>
            <w:r>
              <w:rPr>
                <w:b/>
                <w:bCs/>
                <w:lang w:val="en-GB" w:eastAsia="sv-SE"/>
              </w:rPr>
              <w:t xml:space="preserve">Reporting </w:t>
            </w:r>
            <w:r w:rsidR="00BC43E6" w:rsidRPr="00EC032B">
              <w:rPr>
                <w:b/>
                <w:bCs/>
                <w:lang w:val="en-GB" w:eastAsia="sv-SE"/>
              </w:rPr>
              <w:t>Periodicity</w:t>
            </w:r>
          </w:p>
        </w:tc>
        <w:tc>
          <w:tcPr>
            <w:tcW w:w="1134" w:type="dxa"/>
          </w:tcPr>
          <w:p w14:paraId="2DAA01CA" w14:textId="77777777" w:rsidR="00BC43E6" w:rsidRPr="00EC032B" w:rsidRDefault="00BC43E6" w:rsidP="00B466D7">
            <w:pPr>
              <w:rPr>
                <w:b/>
                <w:bCs/>
                <w:lang w:val="en-GB" w:eastAsia="sv-SE"/>
              </w:rPr>
            </w:pPr>
            <w:r w:rsidRPr="00EC032B">
              <w:rPr>
                <w:b/>
                <w:bCs/>
                <w:lang w:val="en-GB" w:eastAsia="sv-SE"/>
              </w:rPr>
              <w:t>Payload</w:t>
            </w:r>
          </w:p>
        </w:tc>
        <w:tc>
          <w:tcPr>
            <w:tcW w:w="1276" w:type="dxa"/>
          </w:tcPr>
          <w:p w14:paraId="6E137134" w14:textId="77777777" w:rsidR="00BC43E6" w:rsidRPr="00EC032B" w:rsidRDefault="00BC43E6" w:rsidP="00B466D7">
            <w:pPr>
              <w:rPr>
                <w:b/>
                <w:bCs/>
                <w:lang w:val="en-GB" w:eastAsia="sv-SE"/>
              </w:rPr>
            </w:pPr>
            <w:r w:rsidRPr="00EC032B">
              <w:rPr>
                <w:b/>
                <w:bCs/>
                <w:lang w:val="en-GB" w:eastAsia="sv-SE"/>
              </w:rPr>
              <w:t>Latency</w:t>
            </w:r>
          </w:p>
        </w:tc>
        <w:tc>
          <w:tcPr>
            <w:tcW w:w="1134" w:type="dxa"/>
          </w:tcPr>
          <w:p w14:paraId="7AEADB63" w14:textId="77777777" w:rsidR="00BC43E6" w:rsidRPr="00EC032B" w:rsidRDefault="00BC43E6" w:rsidP="00B466D7">
            <w:pPr>
              <w:rPr>
                <w:b/>
                <w:bCs/>
                <w:lang w:val="en-GB" w:eastAsia="sv-SE"/>
              </w:rPr>
            </w:pPr>
            <w:r w:rsidRPr="00EC032B">
              <w:rPr>
                <w:b/>
                <w:bCs/>
                <w:lang w:val="en-GB" w:eastAsia="sv-SE"/>
              </w:rPr>
              <w:t>Protocol candidates</w:t>
            </w:r>
          </w:p>
        </w:tc>
        <w:tc>
          <w:tcPr>
            <w:tcW w:w="1275" w:type="dxa"/>
          </w:tcPr>
          <w:p w14:paraId="1EEF5CC7" w14:textId="77777777" w:rsidR="00BC43E6" w:rsidRPr="00EC032B" w:rsidRDefault="00BC43E6" w:rsidP="00B466D7">
            <w:pPr>
              <w:rPr>
                <w:b/>
                <w:bCs/>
                <w:lang w:val="en-GB" w:eastAsia="sv-SE"/>
              </w:rPr>
            </w:pPr>
            <w:r w:rsidRPr="00EC032B">
              <w:rPr>
                <w:b/>
                <w:bCs/>
                <w:lang w:val="en-GB" w:eastAsia="sv-SE"/>
              </w:rPr>
              <w:t>Alternate termination point?</w:t>
            </w:r>
          </w:p>
        </w:tc>
      </w:tr>
      <w:tr w:rsidR="00BC43E6" w14:paraId="69C6F621" w14:textId="77777777" w:rsidTr="00BE5A87">
        <w:tc>
          <w:tcPr>
            <w:tcW w:w="1980" w:type="dxa"/>
          </w:tcPr>
          <w:p w14:paraId="70C546C0" w14:textId="77777777" w:rsidR="00BC43E6" w:rsidRDefault="00BC43E6" w:rsidP="00B466D7">
            <w:pPr>
              <w:rPr>
                <w:lang w:val="en-GB" w:eastAsia="sv-SE"/>
              </w:rPr>
            </w:pPr>
            <w:r>
              <w:rPr>
                <w:lang w:val="en-GB" w:eastAsia="sv-SE"/>
              </w:rPr>
              <w:t>Sensing-assisted communication (e.g., beam management)</w:t>
            </w:r>
          </w:p>
        </w:tc>
        <w:tc>
          <w:tcPr>
            <w:tcW w:w="1276" w:type="dxa"/>
          </w:tcPr>
          <w:p w14:paraId="5B38209F"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275" w:type="dxa"/>
          </w:tcPr>
          <w:p w14:paraId="13484AC2" w14:textId="00EAF445" w:rsidR="00BC43E6" w:rsidRDefault="004D2022" w:rsidP="00B466D7">
            <w:pPr>
              <w:rPr>
                <w:lang w:val="en-GB" w:eastAsia="sv-SE"/>
              </w:rPr>
            </w:pPr>
            <w:r>
              <w:rPr>
                <w:lang w:val="en-GB" w:eastAsia="sv-SE"/>
              </w:rPr>
              <w:t>Depends</w:t>
            </w:r>
          </w:p>
        </w:tc>
        <w:tc>
          <w:tcPr>
            <w:tcW w:w="1134" w:type="dxa"/>
          </w:tcPr>
          <w:p w14:paraId="5768A388" w14:textId="77777777" w:rsidR="00BC43E6" w:rsidRDefault="00BC43E6" w:rsidP="00B466D7">
            <w:pPr>
              <w:rPr>
                <w:lang w:val="en-GB" w:eastAsia="sv-SE"/>
              </w:rPr>
            </w:pPr>
            <w:r>
              <w:rPr>
                <w:lang w:val="en-GB" w:eastAsia="sv-SE"/>
              </w:rPr>
              <w:t>Small (processed) or Large (raw data)</w:t>
            </w:r>
          </w:p>
        </w:tc>
        <w:tc>
          <w:tcPr>
            <w:tcW w:w="1276" w:type="dxa"/>
          </w:tcPr>
          <w:p w14:paraId="645674F1" w14:textId="77777777" w:rsidR="00BC43E6" w:rsidRDefault="00BC43E6" w:rsidP="00B466D7">
            <w:pPr>
              <w:rPr>
                <w:lang w:val="en-GB" w:eastAsia="sv-SE"/>
              </w:rPr>
            </w:pPr>
            <w:r>
              <w:rPr>
                <w:lang w:val="en-GB" w:eastAsia="sv-SE"/>
              </w:rPr>
              <w:t>Low</w:t>
            </w:r>
          </w:p>
        </w:tc>
        <w:tc>
          <w:tcPr>
            <w:tcW w:w="1134" w:type="dxa"/>
          </w:tcPr>
          <w:p w14:paraId="63D127E7" w14:textId="77777777" w:rsidR="00BC43E6" w:rsidRDefault="00BC43E6" w:rsidP="00B466D7">
            <w:pPr>
              <w:rPr>
                <w:lang w:val="en-GB" w:eastAsia="sv-SE"/>
              </w:rPr>
            </w:pPr>
            <w:r>
              <w:rPr>
                <w:lang w:val="en-GB" w:eastAsia="sv-SE"/>
              </w:rPr>
              <w:t>6G RRC or new protocol</w:t>
            </w:r>
          </w:p>
        </w:tc>
        <w:tc>
          <w:tcPr>
            <w:tcW w:w="1275" w:type="dxa"/>
          </w:tcPr>
          <w:p w14:paraId="69F4A766" w14:textId="77777777" w:rsidR="00BC43E6" w:rsidRDefault="00BC43E6" w:rsidP="00B466D7">
            <w:pPr>
              <w:rPr>
                <w:lang w:val="en-GB" w:eastAsia="sv-SE"/>
              </w:rPr>
            </w:pPr>
            <w:r>
              <w:rPr>
                <w:lang w:val="en-GB" w:eastAsia="sv-SE"/>
              </w:rPr>
              <w:t>N/A</w:t>
            </w:r>
          </w:p>
        </w:tc>
      </w:tr>
      <w:tr w:rsidR="00BC43E6" w14:paraId="1C4682E1" w14:textId="77777777" w:rsidTr="00BE5A87">
        <w:tc>
          <w:tcPr>
            <w:tcW w:w="1980" w:type="dxa"/>
          </w:tcPr>
          <w:p w14:paraId="10DD366B" w14:textId="77777777" w:rsidR="00BC43E6" w:rsidRDefault="00BC43E6" w:rsidP="00B466D7">
            <w:pPr>
              <w:rPr>
                <w:lang w:val="en-GB" w:eastAsia="sv-SE"/>
              </w:rPr>
            </w:pPr>
            <w:r>
              <w:rPr>
                <w:lang w:val="en-GB"/>
              </w:rPr>
              <w:t>TRP-UE DL in bistatic sensing for non-communication purpose (object detection)</w:t>
            </w:r>
          </w:p>
        </w:tc>
        <w:tc>
          <w:tcPr>
            <w:tcW w:w="1276" w:type="dxa"/>
          </w:tcPr>
          <w:p w14:paraId="117D65F7"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275" w:type="dxa"/>
          </w:tcPr>
          <w:p w14:paraId="12BD65F6" w14:textId="19AAEFE3" w:rsidR="00BC43E6" w:rsidRDefault="004D2022" w:rsidP="00B466D7">
            <w:pPr>
              <w:rPr>
                <w:lang w:val="en-GB" w:eastAsia="sv-SE"/>
              </w:rPr>
            </w:pPr>
            <w:r>
              <w:rPr>
                <w:lang w:val="en-GB" w:eastAsia="sv-SE"/>
              </w:rPr>
              <w:t>Depends</w:t>
            </w:r>
          </w:p>
        </w:tc>
        <w:tc>
          <w:tcPr>
            <w:tcW w:w="1134" w:type="dxa"/>
          </w:tcPr>
          <w:p w14:paraId="06FD4ECF" w14:textId="77777777" w:rsidR="00BC43E6" w:rsidRDefault="00BC43E6" w:rsidP="00B466D7">
            <w:pPr>
              <w:rPr>
                <w:lang w:val="en-GB" w:eastAsia="sv-SE"/>
              </w:rPr>
            </w:pPr>
            <w:r>
              <w:rPr>
                <w:lang w:val="en-GB" w:eastAsia="sv-SE"/>
              </w:rPr>
              <w:t>Small (processed) or Large (raw data)</w:t>
            </w:r>
          </w:p>
        </w:tc>
        <w:tc>
          <w:tcPr>
            <w:tcW w:w="1276" w:type="dxa"/>
          </w:tcPr>
          <w:p w14:paraId="3EC516C5" w14:textId="77777777" w:rsidR="00BC43E6" w:rsidRDefault="00BC43E6" w:rsidP="00B466D7">
            <w:pPr>
              <w:rPr>
                <w:lang w:val="en-GB" w:eastAsia="sv-SE"/>
              </w:rPr>
            </w:pPr>
            <w:r>
              <w:rPr>
                <w:lang w:val="en-GB" w:eastAsia="sv-SE"/>
              </w:rPr>
              <w:t>Medium (for Safety use case) High (for non-safety case)</w:t>
            </w:r>
          </w:p>
        </w:tc>
        <w:tc>
          <w:tcPr>
            <w:tcW w:w="1134" w:type="dxa"/>
          </w:tcPr>
          <w:p w14:paraId="2A07468E" w14:textId="77777777" w:rsidR="00BC43E6" w:rsidRDefault="00BC43E6" w:rsidP="00B466D7">
            <w:pPr>
              <w:rPr>
                <w:lang w:val="en-GB" w:eastAsia="sv-SE"/>
              </w:rPr>
            </w:pPr>
            <w:r>
              <w:rPr>
                <w:lang w:val="en-GB" w:eastAsia="sv-SE"/>
              </w:rPr>
              <w:t>6G RRC or new protocol</w:t>
            </w:r>
          </w:p>
        </w:tc>
        <w:tc>
          <w:tcPr>
            <w:tcW w:w="1275" w:type="dxa"/>
          </w:tcPr>
          <w:p w14:paraId="742A77E5"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r>
      <w:tr w:rsidR="00BC43E6" w14:paraId="30E5531F" w14:textId="77777777" w:rsidTr="00BE5A87">
        <w:tc>
          <w:tcPr>
            <w:tcW w:w="1980" w:type="dxa"/>
          </w:tcPr>
          <w:p w14:paraId="5817C0C9" w14:textId="77777777" w:rsidR="00BC43E6" w:rsidRDefault="00BC43E6" w:rsidP="00B466D7">
            <w:pPr>
              <w:rPr>
                <w:lang w:val="en-GB" w:eastAsia="sv-SE"/>
              </w:rPr>
            </w:pPr>
            <w:r>
              <w:rPr>
                <w:lang w:val="en-GB"/>
              </w:rPr>
              <w:t>UE-TRP UL in bistatic sensing for non-communication purpose (object detection)</w:t>
            </w:r>
          </w:p>
        </w:tc>
        <w:tc>
          <w:tcPr>
            <w:tcW w:w="1276" w:type="dxa"/>
          </w:tcPr>
          <w:p w14:paraId="224BD110" w14:textId="77777777" w:rsidR="00BC43E6" w:rsidRDefault="00BC43E6" w:rsidP="00B466D7">
            <w:pPr>
              <w:rPr>
                <w:lang w:val="en-GB" w:eastAsia="sv-SE"/>
              </w:rPr>
            </w:pPr>
            <w:r>
              <w:rPr>
                <w:lang w:val="en-GB" w:eastAsia="sv-SE"/>
              </w:rPr>
              <w:t>RAN</w:t>
            </w:r>
            <w:r w:rsidRPr="00A12253">
              <w:rPr>
                <w:rFonts w:hint="eastAsia"/>
                <w:lang w:val="en-GB" w:eastAsia="sv-SE"/>
              </w:rPr>
              <w:sym w:font="Wingdings" w:char="F0E0"/>
            </w:r>
            <w:r>
              <w:rPr>
                <w:lang w:val="en-GB" w:eastAsia="sv-SE"/>
              </w:rPr>
              <w:t>UE</w:t>
            </w:r>
          </w:p>
        </w:tc>
        <w:tc>
          <w:tcPr>
            <w:tcW w:w="1275" w:type="dxa"/>
          </w:tcPr>
          <w:p w14:paraId="51A017D2" w14:textId="1574CBCB" w:rsidR="00BC43E6" w:rsidRDefault="004D2022" w:rsidP="00B466D7">
            <w:pPr>
              <w:rPr>
                <w:lang w:val="en-GB" w:eastAsia="sv-SE"/>
              </w:rPr>
            </w:pPr>
            <w:r>
              <w:rPr>
                <w:lang w:val="en-GB" w:eastAsia="sv-SE"/>
              </w:rPr>
              <w:t>Depends</w:t>
            </w:r>
          </w:p>
        </w:tc>
        <w:tc>
          <w:tcPr>
            <w:tcW w:w="1134" w:type="dxa"/>
          </w:tcPr>
          <w:p w14:paraId="05BEB84C" w14:textId="77777777" w:rsidR="00BC43E6" w:rsidRDefault="00BC43E6" w:rsidP="00B466D7">
            <w:pPr>
              <w:rPr>
                <w:lang w:val="en-GB" w:eastAsia="sv-SE"/>
              </w:rPr>
            </w:pPr>
            <w:r>
              <w:rPr>
                <w:lang w:val="en-GB" w:eastAsia="sv-SE"/>
              </w:rPr>
              <w:t>Small (processed) or Large (raw data)</w:t>
            </w:r>
          </w:p>
        </w:tc>
        <w:tc>
          <w:tcPr>
            <w:tcW w:w="1276" w:type="dxa"/>
          </w:tcPr>
          <w:p w14:paraId="00B0E965" w14:textId="77777777" w:rsidR="00BC43E6" w:rsidRDefault="00BC43E6" w:rsidP="00B466D7">
            <w:pPr>
              <w:rPr>
                <w:lang w:val="en-GB" w:eastAsia="sv-SE"/>
              </w:rPr>
            </w:pPr>
            <w:r>
              <w:rPr>
                <w:lang w:val="en-GB" w:eastAsia="sv-SE"/>
              </w:rPr>
              <w:t>Medium (for Safety use case) High (for non-safety case)</w:t>
            </w:r>
          </w:p>
        </w:tc>
        <w:tc>
          <w:tcPr>
            <w:tcW w:w="1134" w:type="dxa"/>
          </w:tcPr>
          <w:p w14:paraId="1DF67A7F" w14:textId="77777777" w:rsidR="00BC43E6" w:rsidRDefault="00BC43E6" w:rsidP="00B466D7">
            <w:pPr>
              <w:rPr>
                <w:lang w:val="en-GB" w:eastAsia="sv-SE"/>
              </w:rPr>
            </w:pPr>
            <w:r>
              <w:rPr>
                <w:lang w:val="en-GB" w:eastAsia="sv-SE"/>
              </w:rPr>
              <w:t>new protocol</w:t>
            </w:r>
          </w:p>
        </w:tc>
        <w:tc>
          <w:tcPr>
            <w:tcW w:w="1275" w:type="dxa"/>
          </w:tcPr>
          <w:p w14:paraId="13C61376" w14:textId="77777777" w:rsidR="00BC43E6" w:rsidRDefault="00BC43E6" w:rsidP="00B466D7">
            <w:pPr>
              <w:rPr>
                <w:lang w:val="en-GB" w:eastAsia="sv-SE"/>
              </w:rPr>
            </w:pPr>
            <w:r>
              <w:rPr>
                <w:lang w:val="en-GB" w:eastAsia="sv-SE"/>
              </w:rPr>
              <w:t>RAN</w:t>
            </w:r>
            <w:r w:rsidRPr="001B3FF8">
              <w:rPr>
                <w:rFonts w:hint="eastAsia"/>
                <w:lang w:val="en-GB" w:eastAsia="sv-SE"/>
              </w:rPr>
              <w:sym w:font="Wingdings" w:char="F0E0"/>
            </w:r>
            <w:r>
              <w:rPr>
                <w:lang w:val="en-GB" w:eastAsia="sv-SE"/>
              </w:rPr>
              <w:t>CN</w:t>
            </w:r>
            <w:r w:rsidRPr="00A12253">
              <w:rPr>
                <w:rFonts w:hint="eastAsia"/>
                <w:lang w:val="en-GB" w:eastAsia="sv-SE"/>
              </w:rPr>
              <w:sym w:font="Wingdings" w:char="F0E0"/>
            </w:r>
            <w:r>
              <w:rPr>
                <w:lang w:val="en-GB" w:eastAsia="sv-SE"/>
              </w:rPr>
              <w:t>UE</w:t>
            </w:r>
          </w:p>
        </w:tc>
      </w:tr>
    </w:tbl>
    <w:p w14:paraId="68B2A5C3" w14:textId="3CBAF081" w:rsidR="00BC43E6" w:rsidRPr="00CD72C1" w:rsidRDefault="00BC43E6" w:rsidP="00BC43E6">
      <w:pPr>
        <w:jc w:val="center"/>
        <w:rPr>
          <w:i/>
          <w:iCs/>
          <w:u w:val="single"/>
          <w:lang w:val="en-GB" w:eastAsia="sv-SE"/>
        </w:rPr>
      </w:pPr>
      <w:r w:rsidRPr="00CD72C1">
        <w:rPr>
          <w:i/>
          <w:iCs/>
          <w:lang w:val="en-GB" w:eastAsia="sv-SE"/>
        </w:rPr>
        <w:t xml:space="preserve">Table </w:t>
      </w:r>
      <w:r w:rsidR="00DF19F6">
        <w:rPr>
          <w:i/>
          <w:iCs/>
          <w:lang w:val="en-GB" w:eastAsia="sv-SE"/>
        </w:rPr>
        <w:t>2</w:t>
      </w:r>
      <w:r w:rsidRPr="00CD72C1">
        <w:rPr>
          <w:i/>
          <w:iCs/>
          <w:lang w:val="en-GB" w:eastAsia="sv-SE"/>
        </w:rPr>
        <w:t>-</w:t>
      </w:r>
      <w:r>
        <w:rPr>
          <w:i/>
          <w:iCs/>
          <w:lang w:val="en-GB" w:eastAsia="sv-SE"/>
        </w:rPr>
        <w:t>2</w:t>
      </w:r>
      <w:r w:rsidRPr="00CD72C1">
        <w:rPr>
          <w:i/>
          <w:iCs/>
          <w:lang w:val="en-GB" w:eastAsia="sv-SE"/>
        </w:rPr>
        <w:t xml:space="preserve"> UE-RAN data transfer Scenario for </w:t>
      </w:r>
      <w:r>
        <w:rPr>
          <w:i/>
          <w:iCs/>
          <w:lang w:val="en-GB" w:eastAsia="sv-SE"/>
        </w:rPr>
        <w:t>Sensing</w:t>
      </w:r>
      <w:r w:rsidRPr="00CD72C1">
        <w:rPr>
          <w:i/>
          <w:iCs/>
          <w:lang w:val="en-GB" w:eastAsia="sv-SE"/>
        </w:rPr>
        <w:t xml:space="preserve"> use case</w:t>
      </w:r>
    </w:p>
    <w:p w14:paraId="288E15B3" w14:textId="77777777" w:rsidR="00BC43E6" w:rsidRPr="00F04042" w:rsidRDefault="00BC43E6" w:rsidP="00BC43E6">
      <w:pPr>
        <w:rPr>
          <w:b/>
          <w:bCs/>
          <w:u w:val="single"/>
          <w:lang w:val="en-GB" w:eastAsia="sv-SE"/>
        </w:rPr>
      </w:pPr>
      <w:r w:rsidRPr="00F04042">
        <w:rPr>
          <w:b/>
          <w:bCs/>
          <w:u w:val="single"/>
          <w:lang w:val="en-GB" w:eastAsia="sv-SE"/>
        </w:rPr>
        <w:t>SON/MDT</w:t>
      </w:r>
    </w:p>
    <w:p w14:paraId="6DE34CD1" w14:textId="77777777" w:rsidR="00BC43E6" w:rsidRDefault="00BC43E6" w:rsidP="00BC43E6">
      <w:pPr>
        <w:rPr>
          <w:lang w:val="en-GB" w:eastAsia="sv-SE"/>
        </w:rPr>
      </w:pPr>
      <w:r>
        <w:rPr>
          <w:lang w:val="en-GB" w:eastAsia="sv-SE"/>
        </w:rPr>
        <w:lastRenderedPageBreak/>
        <w:t xml:space="preserve">For the SON/MDT use case, the RRC protocol has been used in prior 3GPP solutions. We think it is fine to re-consider whether this transfer should be considered as part of “6G data transfer” framework and whether a new protocol can be considered or not. </w:t>
      </w:r>
    </w:p>
    <w:p w14:paraId="4406D122" w14:textId="2E7141EF" w:rsidR="00BC43E6" w:rsidRDefault="00BC43E6" w:rsidP="00BC43E6">
      <w:pPr>
        <w:rPr>
          <w:lang w:val="en-GB" w:eastAsia="sv-SE"/>
        </w:rPr>
      </w:pPr>
      <w:r>
        <w:rPr>
          <w:lang w:val="en-GB" w:eastAsia="sv-SE"/>
        </w:rPr>
        <w:t>It is worth noting that not all SON/MDT features involve UEs, and data communication under RAN3 domain are not considered in this table. Also, for immediate MDT, we understand that this simply reuse</w:t>
      </w:r>
      <w:r w:rsidR="00BA45D8">
        <w:rPr>
          <w:lang w:val="en-GB" w:eastAsia="sv-SE"/>
        </w:rPr>
        <w:t>s</w:t>
      </w:r>
      <w:r>
        <w:rPr>
          <w:lang w:val="en-GB" w:eastAsia="sv-SE"/>
        </w:rPr>
        <w:t xml:space="preserve"> RRC measurements. There is no need to have a new “data transfer” design to duplicate this part, which would be quite inefficient. </w:t>
      </w:r>
    </w:p>
    <w:p w14:paraId="76740B8B" w14:textId="14F5499A" w:rsidR="007F1AF7" w:rsidRDefault="00BC43E6" w:rsidP="00BC43E6">
      <w:pPr>
        <w:rPr>
          <w:lang w:val="en-GB" w:eastAsia="sv-SE"/>
        </w:rPr>
      </w:pPr>
      <w:r>
        <w:rPr>
          <w:lang w:val="en-GB" w:eastAsia="sv-SE"/>
        </w:rPr>
        <w:t xml:space="preserve">For logged MDT, the UE basically stores some statistics and measurements in OOC or IDLE/INACTIVE RRC </w:t>
      </w:r>
      <w:proofErr w:type="gramStart"/>
      <w:r>
        <w:rPr>
          <w:lang w:val="en-GB" w:eastAsia="sv-SE"/>
        </w:rPr>
        <w:t>state, and</w:t>
      </w:r>
      <w:proofErr w:type="gramEnd"/>
      <w:r>
        <w:rPr>
          <w:lang w:val="en-GB" w:eastAsia="sv-SE"/>
        </w:rPr>
        <w:t xml:space="preserve"> then report this when it enters RRC_CONNECTED</w:t>
      </w:r>
      <w:r w:rsidR="00DE6B68">
        <w:rPr>
          <w:lang w:val="en-GB" w:eastAsia="sv-SE"/>
        </w:rPr>
        <w:t xml:space="preserve"> state</w:t>
      </w:r>
      <w:r>
        <w:rPr>
          <w:lang w:val="en-GB" w:eastAsia="sv-SE"/>
        </w:rPr>
        <w:t xml:space="preserve">. Such reported data is not directly related to the serving </w:t>
      </w:r>
      <w:proofErr w:type="spellStart"/>
      <w:r>
        <w:rPr>
          <w:lang w:val="en-GB" w:eastAsia="sv-SE"/>
        </w:rPr>
        <w:t>gNB</w:t>
      </w:r>
      <w:proofErr w:type="spellEnd"/>
      <w:r>
        <w:rPr>
          <w:lang w:val="en-GB" w:eastAsia="sv-SE"/>
        </w:rPr>
        <w:t>, but to be used for overall network optimization. Similarly, for SON features, RLF report and RA reports are also essentially in the same nature. We think those data transfer scenarios, although being legacy RRC procedure, should be fine to be replaced with a UE</w:t>
      </w:r>
      <w:r w:rsidRPr="00D2147A">
        <w:rPr>
          <w:rFonts w:hint="eastAsia"/>
          <w:lang w:val="en-GB" w:eastAsia="sv-SE"/>
        </w:rPr>
        <w:sym w:font="Wingdings" w:char="F0E0"/>
      </w:r>
      <w:r>
        <w:rPr>
          <w:lang w:val="en-GB" w:eastAsia="sv-SE"/>
        </w:rPr>
        <w:t xml:space="preserve">CN data transfer instead in 6G, if needed. </w:t>
      </w:r>
      <w:r w:rsidR="007F1AF7">
        <w:rPr>
          <w:lang w:val="en-GB" w:eastAsia="sv-SE"/>
        </w:rPr>
        <w:t xml:space="preserve">At any rate, with MDT the final consumer of the data is not RAN, but TCE – which is a CN/OAM network entity. </w:t>
      </w:r>
    </w:p>
    <w:tbl>
      <w:tblPr>
        <w:tblStyle w:val="TableGrid"/>
        <w:tblW w:w="0" w:type="auto"/>
        <w:tblLayout w:type="fixed"/>
        <w:tblLook w:val="04A0" w:firstRow="1" w:lastRow="0" w:firstColumn="1" w:lastColumn="0" w:noHBand="0" w:noVBand="1"/>
      </w:tblPr>
      <w:tblGrid>
        <w:gridCol w:w="1696"/>
        <w:gridCol w:w="1276"/>
        <w:gridCol w:w="1559"/>
        <w:gridCol w:w="1020"/>
        <w:gridCol w:w="1194"/>
        <w:gridCol w:w="1265"/>
        <w:gridCol w:w="1340"/>
      </w:tblGrid>
      <w:tr w:rsidR="00BC43E6" w14:paraId="432F59C9" w14:textId="77777777" w:rsidTr="005031C3">
        <w:tc>
          <w:tcPr>
            <w:tcW w:w="1696" w:type="dxa"/>
          </w:tcPr>
          <w:p w14:paraId="7840CE18" w14:textId="59B59513" w:rsidR="00BC43E6" w:rsidRDefault="00EC032B" w:rsidP="00B466D7">
            <w:pPr>
              <w:rPr>
                <w:lang w:val="en-GB" w:eastAsia="sv-SE"/>
              </w:rPr>
            </w:pPr>
            <w:r w:rsidRPr="00A12253">
              <w:rPr>
                <w:rFonts w:eastAsia="SimSun"/>
                <w:b/>
                <w:bCs/>
                <w:lang w:val="en-GB" w:eastAsia="sv-SE"/>
              </w:rPr>
              <w:t>Data Transfer Scenarios</w:t>
            </w:r>
          </w:p>
        </w:tc>
        <w:tc>
          <w:tcPr>
            <w:tcW w:w="1276" w:type="dxa"/>
          </w:tcPr>
          <w:p w14:paraId="692F6BC6" w14:textId="77777777" w:rsidR="00BC43E6" w:rsidRPr="00EC032B" w:rsidRDefault="00BC43E6" w:rsidP="00B466D7">
            <w:pPr>
              <w:rPr>
                <w:b/>
                <w:bCs/>
                <w:lang w:val="en-GB" w:eastAsia="sv-SE"/>
              </w:rPr>
            </w:pPr>
            <w:r w:rsidRPr="00EC032B">
              <w:rPr>
                <w:b/>
                <w:bCs/>
                <w:lang w:val="en-GB" w:eastAsia="sv-SE"/>
              </w:rPr>
              <w:t>Direction (producer</w:t>
            </w:r>
            <w:r w:rsidRPr="00EC032B">
              <w:rPr>
                <w:rFonts w:hint="eastAsia"/>
                <w:b/>
                <w:bCs/>
                <w:lang w:val="en-GB" w:eastAsia="sv-SE"/>
              </w:rPr>
              <w:sym w:font="Wingdings" w:char="F0E0"/>
            </w:r>
            <w:r w:rsidRPr="00EC032B">
              <w:rPr>
                <w:b/>
                <w:bCs/>
                <w:lang w:val="en-GB" w:eastAsia="sv-SE"/>
              </w:rPr>
              <w:t>consumer)</w:t>
            </w:r>
          </w:p>
        </w:tc>
        <w:tc>
          <w:tcPr>
            <w:tcW w:w="1559" w:type="dxa"/>
          </w:tcPr>
          <w:p w14:paraId="5B466AE9" w14:textId="4AFFDDBE" w:rsidR="00BC43E6" w:rsidRPr="00EC032B" w:rsidRDefault="00DB152B" w:rsidP="00B466D7">
            <w:pPr>
              <w:rPr>
                <w:b/>
                <w:bCs/>
                <w:lang w:val="en-GB" w:eastAsia="sv-SE"/>
              </w:rPr>
            </w:pPr>
            <w:r>
              <w:rPr>
                <w:b/>
                <w:bCs/>
                <w:lang w:val="en-GB" w:eastAsia="sv-SE"/>
              </w:rPr>
              <w:t xml:space="preserve">Reporting </w:t>
            </w:r>
            <w:r w:rsidR="00BC43E6" w:rsidRPr="00EC032B">
              <w:rPr>
                <w:b/>
                <w:bCs/>
                <w:lang w:val="en-GB" w:eastAsia="sv-SE"/>
              </w:rPr>
              <w:t>Periodicity</w:t>
            </w:r>
          </w:p>
        </w:tc>
        <w:tc>
          <w:tcPr>
            <w:tcW w:w="1020" w:type="dxa"/>
          </w:tcPr>
          <w:p w14:paraId="378060A2" w14:textId="77777777" w:rsidR="00BC43E6" w:rsidRPr="00EC032B" w:rsidRDefault="00BC43E6" w:rsidP="00B466D7">
            <w:pPr>
              <w:rPr>
                <w:b/>
                <w:bCs/>
                <w:lang w:val="en-GB" w:eastAsia="sv-SE"/>
              </w:rPr>
            </w:pPr>
            <w:r w:rsidRPr="00EC032B">
              <w:rPr>
                <w:b/>
                <w:bCs/>
                <w:lang w:val="en-GB" w:eastAsia="sv-SE"/>
              </w:rPr>
              <w:t>Size</w:t>
            </w:r>
          </w:p>
        </w:tc>
        <w:tc>
          <w:tcPr>
            <w:tcW w:w="1194" w:type="dxa"/>
          </w:tcPr>
          <w:p w14:paraId="53080795" w14:textId="77777777" w:rsidR="00BC43E6" w:rsidRPr="00EC032B" w:rsidRDefault="00BC43E6" w:rsidP="00B466D7">
            <w:pPr>
              <w:rPr>
                <w:b/>
                <w:bCs/>
                <w:lang w:val="en-GB" w:eastAsia="sv-SE"/>
              </w:rPr>
            </w:pPr>
            <w:r w:rsidRPr="00EC032B">
              <w:rPr>
                <w:b/>
                <w:bCs/>
                <w:lang w:val="en-GB" w:eastAsia="sv-SE"/>
              </w:rPr>
              <w:t>Latency</w:t>
            </w:r>
          </w:p>
        </w:tc>
        <w:tc>
          <w:tcPr>
            <w:tcW w:w="1265" w:type="dxa"/>
          </w:tcPr>
          <w:p w14:paraId="7617CC12" w14:textId="77777777" w:rsidR="00BC43E6" w:rsidRPr="00EC032B" w:rsidRDefault="00BC43E6" w:rsidP="00B466D7">
            <w:pPr>
              <w:rPr>
                <w:b/>
                <w:bCs/>
                <w:lang w:val="en-GB" w:eastAsia="sv-SE"/>
              </w:rPr>
            </w:pPr>
            <w:r w:rsidRPr="00EC032B">
              <w:rPr>
                <w:b/>
                <w:bCs/>
                <w:lang w:val="en-GB" w:eastAsia="sv-SE"/>
              </w:rPr>
              <w:t>Protocol candidates</w:t>
            </w:r>
          </w:p>
        </w:tc>
        <w:tc>
          <w:tcPr>
            <w:tcW w:w="1340" w:type="dxa"/>
          </w:tcPr>
          <w:p w14:paraId="09FCD2CB" w14:textId="77777777" w:rsidR="00BC43E6" w:rsidRPr="00EC032B" w:rsidRDefault="00BC43E6" w:rsidP="00B466D7">
            <w:pPr>
              <w:rPr>
                <w:b/>
                <w:bCs/>
                <w:lang w:val="en-GB" w:eastAsia="sv-SE"/>
              </w:rPr>
            </w:pPr>
            <w:r w:rsidRPr="00EC032B">
              <w:rPr>
                <w:b/>
                <w:bCs/>
                <w:lang w:val="en-GB" w:eastAsia="sv-SE"/>
              </w:rPr>
              <w:t>Alternate termination point?</w:t>
            </w:r>
          </w:p>
        </w:tc>
      </w:tr>
      <w:tr w:rsidR="00BC43E6" w14:paraId="14006F20" w14:textId="77777777" w:rsidTr="005031C3">
        <w:tc>
          <w:tcPr>
            <w:tcW w:w="1696" w:type="dxa"/>
          </w:tcPr>
          <w:p w14:paraId="0A945C06" w14:textId="77777777" w:rsidR="00BC43E6" w:rsidRDefault="00BC43E6" w:rsidP="00B466D7">
            <w:pPr>
              <w:rPr>
                <w:lang w:val="en-GB" w:eastAsia="sv-SE"/>
              </w:rPr>
            </w:pPr>
            <w:r>
              <w:rPr>
                <w:lang w:val="en-GB" w:eastAsia="sv-SE"/>
              </w:rPr>
              <w:t>Immediate MDT</w:t>
            </w:r>
          </w:p>
        </w:tc>
        <w:tc>
          <w:tcPr>
            <w:tcW w:w="1276" w:type="dxa"/>
          </w:tcPr>
          <w:p w14:paraId="789B0A26"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559" w:type="dxa"/>
          </w:tcPr>
          <w:p w14:paraId="6EE147F1" w14:textId="7F4109F2" w:rsidR="00BC43E6" w:rsidRDefault="00EC032B" w:rsidP="00B466D7">
            <w:pPr>
              <w:rPr>
                <w:lang w:val="en-GB" w:eastAsia="sv-SE"/>
              </w:rPr>
            </w:pPr>
            <w:r>
              <w:rPr>
                <w:lang w:val="en-GB" w:eastAsia="sv-SE"/>
              </w:rPr>
              <w:t>Event-triggered or periodic reporting</w:t>
            </w:r>
          </w:p>
        </w:tc>
        <w:tc>
          <w:tcPr>
            <w:tcW w:w="1020" w:type="dxa"/>
          </w:tcPr>
          <w:p w14:paraId="5391D738" w14:textId="77777777" w:rsidR="00BC43E6" w:rsidRDefault="00BC43E6" w:rsidP="00B466D7">
            <w:pPr>
              <w:rPr>
                <w:lang w:val="en-GB" w:eastAsia="sv-SE"/>
              </w:rPr>
            </w:pPr>
            <w:r>
              <w:rPr>
                <w:lang w:val="en-GB" w:eastAsia="sv-SE"/>
              </w:rPr>
              <w:t>Small</w:t>
            </w:r>
          </w:p>
        </w:tc>
        <w:tc>
          <w:tcPr>
            <w:tcW w:w="1194" w:type="dxa"/>
          </w:tcPr>
          <w:p w14:paraId="1CFA6420" w14:textId="77777777" w:rsidR="00BC43E6" w:rsidRDefault="00BC43E6" w:rsidP="00B466D7">
            <w:pPr>
              <w:rPr>
                <w:lang w:val="en-GB" w:eastAsia="sv-SE"/>
              </w:rPr>
            </w:pPr>
            <w:r>
              <w:rPr>
                <w:lang w:val="en-GB" w:eastAsia="sv-SE"/>
              </w:rPr>
              <w:t>Low</w:t>
            </w:r>
          </w:p>
        </w:tc>
        <w:tc>
          <w:tcPr>
            <w:tcW w:w="1265" w:type="dxa"/>
          </w:tcPr>
          <w:p w14:paraId="4CDFDEDD" w14:textId="77777777" w:rsidR="00BC43E6" w:rsidRDefault="00BC43E6" w:rsidP="00B466D7">
            <w:pPr>
              <w:rPr>
                <w:lang w:val="en-GB" w:eastAsia="sv-SE"/>
              </w:rPr>
            </w:pPr>
            <w:r>
              <w:rPr>
                <w:lang w:val="en-GB" w:eastAsia="sv-SE"/>
              </w:rPr>
              <w:t>6G RRC</w:t>
            </w:r>
          </w:p>
        </w:tc>
        <w:tc>
          <w:tcPr>
            <w:tcW w:w="1340" w:type="dxa"/>
          </w:tcPr>
          <w:p w14:paraId="4375A9D0" w14:textId="77777777" w:rsidR="00BC43E6" w:rsidRDefault="00BC43E6" w:rsidP="00B466D7">
            <w:pPr>
              <w:rPr>
                <w:lang w:val="en-GB" w:eastAsia="sv-SE"/>
              </w:rPr>
            </w:pPr>
            <w:r>
              <w:rPr>
                <w:lang w:val="en-GB" w:eastAsia="sv-SE"/>
              </w:rPr>
              <w:t>N/A</w:t>
            </w:r>
          </w:p>
        </w:tc>
      </w:tr>
      <w:tr w:rsidR="00BC43E6" w14:paraId="51C02477" w14:textId="77777777" w:rsidTr="005031C3">
        <w:tc>
          <w:tcPr>
            <w:tcW w:w="1696" w:type="dxa"/>
          </w:tcPr>
          <w:p w14:paraId="6FB3DAF1" w14:textId="77777777" w:rsidR="00BC43E6" w:rsidRDefault="00BC43E6" w:rsidP="00B466D7">
            <w:pPr>
              <w:rPr>
                <w:lang w:val="en-GB" w:eastAsia="sv-SE"/>
              </w:rPr>
            </w:pPr>
            <w:r>
              <w:rPr>
                <w:lang w:val="en-GB" w:eastAsia="sv-SE"/>
              </w:rPr>
              <w:t>Logged MDT</w:t>
            </w:r>
          </w:p>
        </w:tc>
        <w:tc>
          <w:tcPr>
            <w:tcW w:w="1276" w:type="dxa"/>
          </w:tcPr>
          <w:p w14:paraId="61E331DB"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559" w:type="dxa"/>
          </w:tcPr>
          <w:p w14:paraId="63FC8462" w14:textId="7139F044" w:rsidR="00BC43E6" w:rsidRDefault="00EC032B" w:rsidP="00B466D7">
            <w:pPr>
              <w:rPr>
                <w:lang w:val="en-GB" w:eastAsia="sv-SE"/>
              </w:rPr>
            </w:pPr>
            <w:r>
              <w:rPr>
                <w:lang w:val="en-GB" w:eastAsia="sv-SE"/>
              </w:rPr>
              <w:t>reporting upon entering CONNECTED</w:t>
            </w:r>
            <w:r w:rsidR="00EB6615">
              <w:rPr>
                <w:lang w:val="en-GB" w:eastAsia="sv-SE"/>
              </w:rPr>
              <w:t xml:space="preserve"> </w:t>
            </w:r>
          </w:p>
        </w:tc>
        <w:tc>
          <w:tcPr>
            <w:tcW w:w="1020" w:type="dxa"/>
          </w:tcPr>
          <w:p w14:paraId="696F9E08" w14:textId="77777777" w:rsidR="00BC43E6" w:rsidRDefault="00BC43E6" w:rsidP="00B466D7">
            <w:pPr>
              <w:rPr>
                <w:lang w:val="en-GB" w:eastAsia="sv-SE"/>
              </w:rPr>
            </w:pPr>
            <w:r>
              <w:rPr>
                <w:lang w:val="en-GB" w:eastAsia="sv-SE"/>
              </w:rPr>
              <w:t>Small</w:t>
            </w:r>
          </w:p>
        </w:tc>
        <w:tc>
          <w:tcPr>
            <w:tcW w:w="1194" w:type="dxa"/>
          </w:tcPr>
          <w:p w14:paraId="7A0E9176" w14:textId="77777777" w:rsidR="00BC43E6" w:rsidRDefault="00BC43E6" w:rsidP="00B466D7">
            <w:pPr>
              <w:rPr>
                <w:lang w:val="en-GB" w:eastAsia="sv-SE"/>
              </w:rPr>
            </w:pPr>
            <w:r>
              <w:rPr>
                <w:lang w:val="en-GB" w:eastAsia="sv-SE"/>
              </w:rPr>
              <w:t>High</w:t>
            </w:r>
          </w:p>
        </w:tc>
        <w:tc>
          <w:tcPr>
            <w:tcW w:w="1265" w:type="dxa"/>
          </w:tcPr>
          <w:p w14:paraId="1BEF660A" w14:textId="77777777" w:rsidR="00BC43E6" w:rsidRDefault="00BC43E6" w:rsidP="00B466D7">
            <w:pPr>
              <w:rPr>
                <w:lang w:val="en-GB" w:eastAsia="sv-SE"/>
              </w:rPr>
            </w:pPr>
            <w:r>
              <w:rPr>
                <w:lang w:val="en-GB" w:eastAsia="sv-SE"/>
              </w:rPr>
              <w:t>6G RRC or new protocol</w:t>
            </w:r>
          </w:p>
        </w:tc>
        <w:tc>
          <w:tcPr>
            <w:tcW w:w="1340" w:type="dxa"/>
          </w:tcPr>
          <w:p w14:paraId="4A2A3F03"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r>
      <w:tr w:rsidR="00BC43E6" w14:paraId="6EBA4934" w14:textId="77777777" w:rsidTr="005031C3">
        <w:tc>
          <w:tcPr>
            <w:tcW w:w="1696" w:type="dxa"/>
          </w:tcPr>
          <w:p w14:paraId="5343C2EB" w14:textId="77777777" w:rsidR="00BC43E6" w:rsidRDefault="00BC43E6" w:rsidP="00B466D7">
            <w:pPr>
              <w:rPr>
                <w:lang w:val="en-GB" w:eastAsia="sv-SE"/>
              </w:rPr>
            </w:pPr>
            <w:r>
              <w:rPr>
                <w:lang w:val="en-GB" w:eastAsia="sv-SE"/>
              </w:rPr>
              <w:t>SON (include RLF report, RA report, etc)</w:t>
            </w:r>
          </w:p>
        </w:tc>
        <w:tc>
          <w:tcPr>
            <w:tcW w:w="1276" w:type="dxa"/>
          </w:tcPr>
          <w:p w14:paraId="69999B78"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559" w:type="dxa"/>
          </w:tcPr>
          <w:p w14:paraId="44EE2C3A" w14:textId="1E081173" w:rsidR="00BC43E6" w:rsidRDefault="00EC032B" w:rsidP="00B466D7">
            <w:pPr>
              <w:rPr>
                <w:lang w:val="en-GB" w:eastAsia="sv-SE"/>
              </w:rPr>
            </w:pPr>
            <w:r>
              <w:rPr>
                <w:lang w:val="en-GB" w:eastAsia="sv-SE"/>
              </w:rPr>
              <w:t>Reporting upon entering CONNECTED</w:t>
            </w:r>
          </w:p>
        </w:tc>
        <w:tc>
          <w:tcPr>
            <w:tcW w:w="1020" w:type="dxa"/>
          </w:tcPr>
          <w:p w14:paraId="00237A8D" w14:textId="77777777" w:rsidR="00BC43E6" w:rsidRDefault="00BC43E6" w:rsidP="00B466D7">
            <w:pPr>
              <w:rPr>
                <w:lang w:val="en-GB" w:eastAsia="sv-SE"/>
              </w:rPr>
            </w:pPr>
            <w:r>
              <w:rPr>
                <w:lang w:val="en-GB" w:eastAsia="sv-SE"/>
              </w:rPr>
              <w:t>Small</w:t>
            </w:r>
          </w:p>
        </w:tc>
        <w:tc>
          <w:tcPr>
            <w:tcW w:w="1194" w:type="dxa"/>
          </w:tcPr>
          <w:p w14:paraId="6C211FA7" w14:textId="77777777" w:rsidR="00BC43E6" w:rsidRDefault="00BC43E6" w:rsidP="00B466D7">
            <w:pPr>
              <w:rPr>
                <w:lang w:val="en-GB" w:eastAsia="sv-SE"/>
              </w:rPr>
            </w:pPr>
            <w:r>
              <w:rPr>
                <w:lang w:val="en-GB" w:eastAsia="sv-SE"/>
              </w:rPr>
              <w:t>High</w:t>
            </w:r>
          </w:p>
        </w:tc>
        <w:tc>
          <w:tcPr>
            <w:tcW w:w="1265" w:type="dxa"/>
          </w:tcPr>
          <w:p w14:paraId="4DC83EDB" w14:textId="77777777" w:rsidR="00BC43E6" w:rsidRDefault="00BC43E6" w:rsidP="00B466D7">
            <w:pPr>
              <w:rPr>
                <w:lang w:val="en-GB" w:eastAsia="sv-SE"/>
              </w:rPr>
            </w:pPr>
            <w:r>
              <w:rPr>
                <w:lang w:val="en-GB" w:eastAsia="sv-SE"/>
              </w:rPr>
              <w:t>6G RRC or new protocol</w:t>
            </w:r>
          </w:p>
        </w:tc>
        <w:tc>
          <w:tcPr>
            <w:tcW w:w="1340" w:type="dxa"/>
          </w:tcPr>
          <w:p w14:paraId="16204315"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r>
    </w:tbl>
    <w:p w14:paraId="7B974227" w14:textId="36921A15" w:rsidR="00BC43E6" w:rsidRPr="00CD72C1" w:rsidRDefault="00BC43E6" w:rsidP="00BC43E6">
      <w:pPr>
        <w:jc w:val="center"/>
        <w:rPr>
          <w:i/>
          <w:iCs/>
          <w:u w:val="single"/>
          <w:lang w:val="en-GB" w:eastAsia="sv-SE"/>
        </w:rPr>
      </w:pPr>
      <w:r w:rsidRPr="00CD72C1">
        <w:rPr>
          <w:i/>
          <w:iCs/>
          <w:lang w:val="en-GB" w:eastAsia="sv-SE"/>
        </w:rPr>
        <w:t xml:space="preserve">Table </w:t>
      </w:r>
      <w:r w:rsidR="009C2138">
        <w:rPr>
          <w:i/>
          <w:iCs/>
          <w:lang w:val="en-GB" w:eastAsia="sv-SE"/>
        </w:rPr>
        <w:t>2</w:t>
      </w:r>
      <w:r w:rsidRPr="00CD72C1">
        <w:rPr>
          <w:i/>
          <w:iCs/>
          <w:lang w:val="en-GB" w:eastAsia="sv-SE"/>
        </w:rPr>
        <w:t>-</w:t>
      </w:r>
      <w:r>
        <w:rPr>
          <w:i/>
          <w:iCs/>
          <w:lang w:val="en-GB" w:eastAsia="sv-SE"/>
        </w:rPr>
        <w:t>3</w:t>
      </w:r>
      <w:r w:rsidRPr="00CD72C1">
        <w:rPr>
          <w:i/>
          <w:iCs/>
          <w:lang w:val="en-GB" w:eastAsia="sv-SE"/>
        </w:rPr>
        <w:t xml:space="preserve"> UE-RAN data transfer Scenario for </w:t>
      </w:r>
      <w:r>
        <w:rPr>
          <w:i/>
          <w:iCs/>
          <w:lang w:val="en-GB" w:eastAsia="sv-SE"/>
        </w:rPr>
        <w:t>SON/MDT</w:t>
      </w:r>
      <w:r w:rsidRPr="00CD72C1">
        <w:rPr>
          <w:i/>
          <w:iCs/>
          <w:lang w:val="en-GB" w:eastAsia="sv-SE"/>
        </w:rPr>
        <w:t xml:space="preserve"> use case</w:t>
      </w:r>
    </w:p>
    <w:p w14:paraId="74D1D284" w14:textId="77777777" w:rsidR="00BC43E6" w:rsidRPr="00AA2C2A" w:rsidRDefault="00BC43E6" w:rsidP="00BC43E6">
      <w:pPr>
        <w:rPr>
          <w:b/>
          <w:bCs/>
          <w:u w:val="single"/>
          <w:lang w:val="en-GB" w:eastAsia="sv-SE"/>
        </w:rPr>
      </w:pPr>
      <w:proofErr w:type="spellStart"/>
      <w:r w:rsidRPr="00AA2C2A">
        <w:rPr>
          <w:b/>
          <w:bCs/>
          <w:u w:val="single"/>
          <w:lang w:val="en-GB" w:eastAsia="sv-SE"/>
        </w:rPr>
        <w:t>QoE</w:t>
      </w:r>
      <w:proofErr w:type="spellEnd"/>
    </w:p>
    <w:p w14:paraId="30861800" w14:textId="77777777" w:rsidR="00BC43E6" w:rsidRDefault="00BC43E6" w:rsidP="00BC43E6">
      <w:pPr>
        <w:rPr>
          <w:lang w:val="en-GB" w:eastAsia="zh-CN"/>
        </w:rPr>
      </w:pPr>
      <w:r w:rsidRPr="00AA2C2A">
        <w:rPr>
          <w:lang w:val="en-GB" w:eastAsia="sv-SE"/>
        </w:rPr>
        <w:t>To optimize user experience in application layer.</w:t>
      </w:r>
      <w:r>
        <w:rPr>
          <w:lang w:val="en-GB" w:eastAsia="sv-SE"/>
        </w:rPr>
        <w:t xml:space="preserve"> </w:t>
      </w:r>
      <w:r>
        <w:rPr>
          <w:lang w:val="en-GB" w:eastAsia="zh-CN"/>
        </w:rPr>
        <w:t xml:space="preserve">5G NR has introduced RAN visible </w:t>
      </w:r>
      <w:proofErr w:type="spellStart"/>
      <w:r>
        <w:rPr>
          <w:lang w:val="en-GB" w:eastAsia="zh-CN"/>
        </w:rPr>
        <w:t>QoE</w:t>
      </w:r>
      <w:proofErr w:type="spellEnd"/>
      <w:r>
        <w:rPr>
          <w:lang w:val="en-GB" w:eastAsia="zh-CN"/>
        </w:rPr>
        <w:t xml:space="preserve"> to enable RAN to optimize radio resources based on application layer service quality. However, in 5G, the UE needs both those </w:t>
      </w:r>
      <w:proofErr w:type="spellStart"/>
      <w:r>
        <w:rPr>
          <w:lang w:val="en-GB" w:eastAsia="zh-CN"/>
        </w:rPr>
        <w:t>QoE</w:t>
      </w:r>
      <w:proofErr w:type="spellEnd"/>
      <w:r>
        <w:rPr>
          <w:lang w:val="en-GB" w:eastAsia="zh-CN"/>
        </w:rPr>
        <w:t xml:space="preserve"> measurements to RAN (visible to RAN) and in a container (not visible to RAN). Such a duplicated transmission in </w:t>
      </w:r>
      <w:proofErr w:type="spellStart"/>
      <w:r>
        <w:rPr>
          <w:lang w:val="en-GB" w:eastAsia="zh-CN"/>
        </w:rPr>
        <w:t>Uu</w:t>
      </w:r>
      <w:proofErr w:type="spellEnd"/>
      <w:r>
        <w:rPr>
          <w:lang w:val="en-GB" w:eastAsia="zh-CN"/>
        </w:rPr>
        <w:t xml:space="preserve"> interface may be avoided by exposing RAN-visible </w:t>
      </w:r>
      <w:proofErr w:type="spellStart"/>
      <w:r>
        <w:rPr>
          <w:lang w:val="en-GB" w:eastAsia="zh-CN"/>
        </w:rPr>
        <w:t>QoE</w:t>
      </w:r>
      <w:proofErr w:type="spellEnd"/>
      <w:r>
        <w:rPr>
          <w:lang w:val="en-GB" w:eastAsia="zh-CN"/>
        </w:rPr>
        <w:t xml:space="preserve"> by CN, after reported by UE to CN, as those reporting are not latency-critical.  </w:t>
      </w:r>
    </w:p>
    <w:tbl>
      <w:tblPr>
        <w:tblStyle w:val="TableGrid"/>
        <w:tblW w:w="0" w:type="auto"/>
        <w:tblLayout w:type="fixed"/>
        <w:tblLook w:val="04A0" w:firstRow="1" w:lastRow="0" w:firstColumn="1" w:lastColumn="0" w:noHBand="0" w:noVBand="1"/>
      </w:tblPr>
      <w:tblGrid>
        <w:gridCol w:w="1696"/>
        <w:gridCol w:w="1418"/>
        <w:gridCol w:w="1276"/>
        <w:gridCol w:w="1701"/>
        <w:gridCol w:w="850"/>
        <w:gridCol w:w="1134"/>
        <w:gridCol w:w="1275"/>
      </w:tblGrid>
      <w:tr w:rsidR="00BC43E6" w14:paraId="70F3A0CE" w14:textId="77777777" w:rsidTr="00BE5A87">
        <w:tc>
          <w:tcPr>
            <w:tcW w:w="1696" w:type="dxa"/>
          </w:tcPr>
          <w:p w14:paraId="23539031" w14:textId="77777777" w:rsidR="00BC43E6" w:rsidRPr="00A12253" w:rsidRDefault="00BC43E6" w:rsidP="00B466D7">
            <w:pPr>
              <w:rPr>
                <w:b/>
                <w:bCs/>
                <w:lang w:val="en-GB" w:eastAsia="sv-SE"/>
              </w:rPr>
            </w:pPr>
            <w:r w:rsidRPr="00A12253">
              <w:rPr>
                <w:rFonts w:eastAsia="SimSun"/>
                <w:b/>
                <w:bCs/>
                <w:lang w:val="en-GB" w:eastAsia="sv-SE"/>
              </w:rPr>
              <w:t>Data Transfer Scenarios</w:t>
            </w:r>
          </w:p>
        </w:tc>
        <w:tc>
          <w:tcPr>
            <w:tcW w:w="1418" w:type="dxa"/>
          </w:tcPr>
          <w:p w14:paraId="57CF799F" w14:textId="77777777" w:rsidR="00BC43E6" w:rsidRPr="00A12253" w:rsidRDefault="00BC43E6" w:rsidP="00B466D7">
            <w:pPr>
              <w:rPr>
                <w:b/>
                <w:bCs/>
                <w:lang w:val="en-GB" w:eastAsia="sv-SE"/>
              </w:rPr>
            </w:pPr>
            <w:r w:rsidRPr="00A12253">
              <w:rPr>
                <w:b/>
                <w:bCs/>
                <w:lang w:val="en-GB" w:eastAsia="sv-SE"/>
              </w:rPr>
              <w:t>Direction (producer</w:t>
            </w:r>
            <w:r w:rsidRPr="00A12253">
              <w:rPr>
                <w:rFonts w:hint="eastAsia"/>
                <w:b/>
                <w:bCs/>
                <w:lang w:val="en-GB" w:eastAsia="sv-SE"/>
              </w:rPr>
              <w:sym w:font="Wingdings" w:char="F0E0"/>
            </w:r>
            <w:r w:rsidRPr="00A12253">
              <w:rPr>
                <w:b/>
                <w:bCs/>
                <w:lang w:val="en-GB" w:eastAsia="sv-SE"/>
              </w:rPr>
              <w:t>consumer)</w:t>
            </w:r>
          </w:p>
        </w:tc>
        <w:tc>
          <w:tcPr>
            <w:tcW w:w="1276" w:type="dxa"/>
          </w:tcPr>
          <w:p w14:paraId="4D79B016" w14:textId="3F2BA1E3" w:rsidR="00BC43E6" w:rsidRPr="00A12253" w:rsidRDefault="00DB152B" w:rsidP="00B466D7">
            <w:pPr>
              <w:rPr>
                <w:b/>
                <w:bCs/>
                <w:lang w:val="en-GB" w:eastAsia="sv-SE"/>
              </w:rPr>
            </w:pPr>
            <w:r>
              <w:rPr>
                <w:b/>
                <w:bCs/>
                <w:lang w:val="en-GB" w:eastAsia="sv-SE"/>
              </w:rPr>
              <w:t xml:space="preserve">Reporting </w:t>
            </w:r>
            <w:r w:rsidR="00BC43E6" w:rsidRPr="00A12253">
              <w:rPr>
                <w:b/>
                <w:bCs/>
                <w:lang w:val="en-GB" w:eastAsia="sv-SE"/>
              </w:rPr>
              <w:t>Periodicity</w:t>
            </w:r>
          </w:p>
        </w:tc>
        <w:tc>
          <w:tcPr>
            <w:tcW w:w="1701" w:type="dxa"/>
          </w:tcPr>
          <w:p w14:paraId="50652856" w14:textId="77777777" w:rsidR="00BC43E6" w:rsidRPr="00A12253" w:rsidRDefault="00BC43E6" w:rsidP="00B466D7">
            <w:pPr>
              <w:rPr>
                <w:b/>
                <w:bCs/>
                <w:lang w:val="en-GB" w:eastAsia="sv-SE"/>
              </w:rPr>
            </w:pPr>
            <w:r>
              <w:rPr>
                <w:b/>
                <w:bCs/>
                <w:lang w:val="en-GB" w:eastAsia="sv-SE"/>
              </w:rPr>
              <w:t>Payload</w:t>
            </w:r>
          </w:p>
        </w:tc>
        <w:tc>
          <w:tcPr>
            <w:tcW w:w="850" w:type="dxa"/>
          </w:tcPr>
          <w:p w14:paraId="53C95E1B" w14:textId="77777777" w:rsidR="00BC43E6" w:rsidRPr="00A12253" w:rsidRDefault="00BC43E6" w:rsidP="00B466D7">
            <w:pPr>
              <w:rPr>
                <w:b/>
                <w:bCs/>
                <w:lang w:val="en-GB" w:eastAsia="sv-SE"/>
              </w:rPr>
            </w:pPr>
            <w:r w:rsidRPr="00A12253">
              <w:rPr>
                <w:b/>
                <w:bCs/>
                <w:lang w:val="en-GB" w:eastAsia="sv-SE"/>
              </w:rPr>
              <w:t>Delay</w:t>
            </w:r>
          </w:p>
        </w:tc>
        <w:tc>
          <w:tcPr>
            <w:tcW w:w="1134" w:type="dxa"/>
          </w:tcPr>
          <w:p w14:paraId="6F2C1D1A" w14:textId="77777777" w:rsidR="00BC43E6" w:rsidRPr="00A12253" w:rsidRDefault="00BC43E6" w:rsidP="00B466D7">
            <w:pPr>
              <w:rPr>
                <w:b/>
                <w:bCs/>
                <w:lang w:val="en-GB" w:eastAsia="sv-SE"/>
              </w:rPr>
            </w:pPr>
            <w:r w:rsidRPr="00A12253">
              <w:rPr>
                <w:b/>
                <w:bCs/>
                <w:lang w:val="en-GB" w:eastAsia="sv-SE"/>
              </w:rPr>
              <w:t>Protocol candidates</w:t>
            </w:r>
          </w:p>
        </w:tc>
        <w:tc>
          <w:tcPr>
            <w:tcW w:w="1275" w:type="dxa"/>
          </w:tcPr>
          <w:p w14:paraId="0A6572D9" w14:textId="77777777" w:rsidR="00BC43E6" w:rsidRPr="00A12253" w:rsidRDefault="00BC43E6" w:rsidP="00B466D7">
            <w:pPr>
              <w:rPr>
                <w:b/>
                <w:bCs/>
                <w:lang w:val="en-GB" w:eastAsia="sv-SE"/>
              </w:rPr>
            </w:pPr>
            <w:r w:rsidRPr="00A12253">
              <w:rPr>
                <w:b/>
                <w:bCs/>
                <w:lang w:val="en-GB" w:eastAsia="sv-SE"/>
              </w:rPr>
              <w:t>Alternate termination point?</w:t>
            </w:r>
          </w:p>
        </w:tc>
      </w:tr>
      <w:tr w:rsidR="00BC43E6" w14:paraId="1F6B8C27" w14:textId="77777777" w:rsidTr="00BE5A87">
        <w:tc>
          <w:tcPr>
            <w:tcW w:w="1696" w:type="dxa"/>
          </w:tcPr>
          <w:p w14:paraId="4D6D04F5" w14:textId="77777777" w:rsidR="00BC43E6" w:rsidRDefault="00BC43E6" w:rsidP="00B466D7">
            <w:pPr>
              <w:rPr>
                <w:lang w:val="en-GB" w:eastAsia="sv-SE"/>
              </w:rPr>
            </w:pPr>
            <w:r>
              <w:rPr>
                <w:lang w:val="en-GB" w:eastAsia="sv-SE"/>
              </w:rPr>
              <w:t xml:space="preserve">RAN-Visible </w:t>
            </w:r>
            <w:proofErr w:type="spellStart"/>
            <w:r>
              <w:rPr>
                <w:lang w:val="en-GB" w:eastAsia="sv-SE"/>
              </w:rPr>
              <w:t>QoE</w:t>
            </w:r>
            <w:proofErr w:type="spellEnd"/>
          </w:p>
        </w:tc>
        <w:tc>
          <w:tcPr>
            <w:tcW w:w="1418" w:type="dxa"/>
          </w:tcPr>
          <w:p w14:paraId="6A640A16"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276" w:type="dxa"/>
          </w:tcPr>
          <w:p w14:paraId="1AE3DB17" w14:textId="77777777" w:rsidR="00BC43E6" w:rsidRDefault="00BC43E6" w:rsidP="00B466D7">
            <w:pPr>
              <w:rPr>
                <w:lang w:val="en-GB" w:eastAsia="sv-SE"/>
              </w:rPr>
            </w:pPr>
            <w:r>
              <w:rPr>
                <w:lang w:val="en-GB" w:eastAsia="sv-SE"/>
              </w:rPr>
              <w:t xml:space="preserve">Depends </w:t>
            </w:r>
          </w:p>
        </w:tc>
        <w:tc>
          <w:tcPr>
            <w:tcW w:w="1701" w:type="dxa"/>
          </w:tcPr>
          <w:p w14:paraId="3258C6D1" w14:textId="77777777" w:rsidR="00BC43E6" w:rsidRDefault="00BC43E6" w:rsidP="00B466D7">
            <w:pPr>
              <w:rPr>
                <w:lang w:val="en-GB" w:eastAsia="sv-SE"/>
              </w:rPr>
            </w:pPr>
            <w:r>
              <w:rPr>
                <w:lang w:val="en-GB" w:eastAsia="sv-SE"/>
              </w:rPr>
              <w:t xml:space="preserve">Small </w:t>
            </w:r>
          </w:p>
        </w:tc>
        <w:tc>
          <w:tcPr>
            <w:tcW w:w="850" w:type="dxa"/>
          </w:tcPr>
          <w:p w14:paraId="12D00204" w14:textId="77777777" w:rsidR="00BC43E6" w:rsidRDefault="00BC43E6" w:rsidP="00B466D7">
            <w:pPr>
              <w:rPr>
                <w:lang w:val="en-GB" w:eastAsia="sv-SE"/>
              </w:rPr>
            </w:pPr>
            <w:r>
              <w:rPr>
                <w:lang w:val="en-GB" w:eastAsia="sv-SE"/>
              </w:rPr>
              <w:t>High</w:t>
            </w:r>
          </w:p>
        </w:tc>
        <w:tc>
          <w:tcPr>
            <w:tcW w:w="1134" w:type="dxa"/>
          </w:tcPr>
          <w:p w14:paraId="50EA0EDF" w14:textId="77777777" w:rsidR="00BC43E6" w:rsidRDefault="00BC43E6" w:rsidP="00B466D7">
            <w:pPr>
              <w:rPr>
                <w:lang w:val="en-GB" w:eastAsia="sv-SE"/>
              </w:rPr>
            </w:pPr>
            <w:r>
              <w:rPr>
                <w:lang w:val="en-GB" w:eastAsia="sv-SE"/>
              </w:rPr>
              <w:t>6G RRC or New Protocol</w:t>
            </w:r>
          </w:p>
        </w:tc>
        <w:tc>
          <w:tcPr>
            <w:tcW w:w="1275" w:type="dxa"/>
          </w:tcPr>
          <w:p w14:paraId="3E495C6D" w14:textId="77777777" w:rsidR="00BC43E6" w:rsidRDefault="00BC43E6" w:rsidP="00B466D7">
            <w:pPr>
              <w:rPr>
                <w:lang w:val="en-GB" w:eastAsia="sv-SE"/>
              </w:rPr>
            </w:pPr>
            <w:r>
              <w:rPr>
                <w:lang w:val="en-GB" w:eastAsia="sv-SE"/>
              </w:rPr>
              <w:t>UE</w:t>
            </w:r>
            <w:r w:rsidRPr="00166378">
              <w:rPr>
                <w:rFonts w:hint="eastAsia"/>
                <w:lang w:val="en-GB" w:eastAsia="sv-SE"/>
              </w:rPr>
              <w:sym w:font="Wingdings" w:char="F0E0"/>
            </w:r>
            <w:r>
              <w:rPr>
                <w:lang w:val="en-GB" w:eastAsia="sv-SE"/>
              </w:rPr>
              <w:t>CN</w:t>
            </w:r>
            <w:r w:rsidRPr="00166378">
              <w:rPr>
                <w:rFonts w:hint="eastAsia"/>
                <w:lang w:val="en-GB" w:eastAsia="sv-SE"/>
              </w:rPr>
              <w:sym w:font="Wingdings" w:char="F0E0"/>
            </w:r>
            <w:r>
              <w:rPr>
                <w:lang w:val="en-GB" w:eastAsia="sv-SE"/>
              </w:rPr>
              <w:t>RAN</w:t>
            </w:r>
          </w:p>
        </w:tc>
      </w:tr>
    </w:tbl>
    <w:p w14:paraId="7BEC83BD" w14:textId="1DFF5F0A" w:rsidR="00BC43E6" w:rsidRPr="00CD72C1" w:rsidRDefault="00BC43E6" w:rsidP="00BC43E6">
      <w:pPr>
        <w:jc w:val="center"/>
        <w:rPr>
          <w:i/>
          <w:iCs/>
          <w:u w:val="single"/>
          <w:lang w:val="en-GB" w:eastAsia="sv-SE"/>
        </w:rPr>
      </w:pPr>
      <w:r w:rsidRPr="00CD72C1">
        <w:rPr>
          <w:i/>
          <w:iCs/>
          <w:lang w:val="en-GB" w:eastAsia="sv-SE"/>
        </w:rPr>
        <w:t xml:space="preserve">Table </w:t>
      </w:r>
      <w:r w:rsidR="004D7C42">
        <w:rPr>
          <w:i/>
          <w:iCs/>
          <w:lang w:val="en-GB" w:eastAsia="sv-SE"/>
        </w:rPr>
        <w:t>2</w:t>
      </w:r>
      <w:r w:rsidRPr="00CD72C1">
        <w:rPr>
          <w:i/>
          <w:iCs/>
          <w:lang w:val="en-GB" w:eastAsia="sv-SE"/>
        </w:rPr>
        <w:t>-</w:t>
      </w:r>
      <w:r>
        <w:rPr>
          <w:i/>
          <w:iCs/>
          <w:lang w:val="en-GB" w:eastAsia="sv-SE"/>
        </w:rPr>
        <w:t>4</w:t>
      </w:r>
      <w:r w:rsidRPr="00CD72C1">
        <w:rPr>
          <w:i/>
          <w:iCs/>
          <w:lang w:val="en-GB" w:eastAsia="sv-SE"/>
        </w:rPr>
        <w:t xml:space="preserve"> UE-RAN data transfer Scenario for </w:t>
      </w:r>
      <w:proofErr w:type="spellStart"/>
      <w:r>
        <w:rPr>
          <w:i/>
          <w:iCs/>
          <w:lang w:val="en-GB" w:eastAsia="sv-SE"/>
        </w:rPr>
        <w:t>QoE</w:t>
      </w:r>
      <w:proofErr w:type="spellEnd"/>
      <w:r w:rsidRPr="00CD72C1">
        <w:rPr>
          <w:i/>
          <w:iCs/>
          <w:lang w:val="en-GB" w:eastAsia="sv-SE"/>
        </w:rPr>
        <w:t xml:space="preserve"> use case</w:t>
      </w:r>
    </w:p>
    <w:p w14:paraId="3B86E61E" w14:textId="1DB96FF4" w:rsidR="00BC43E6" w:rsidRDefault="00BC43E6" w:rsidP="00BC43E6">
      <w:pPr>
        <w:rPr>
          <w:lang w:val="en-GB" w:eastAsia="sv-SE"/>
        </w:rPr>
      </w:pPr>
      <w:r>
        <w:rPr>
          <w:lang w:val="en-GB" w:eastAsia="sv-SE"/>
        </w:rPr>
        <w:t xml:space="preserve">Based on the </w:t>
      </w:r>
      <w:r w:rsidRPr="00967550">
        <w:rPr>
          <w:lang w:val="en-GB" w:eastAsia="sv-SE"/>
        </w:rPr>
        <w:t>above analysis of the use case</w:t>
      </w:r>
      <w:r w:rsidR="005334C8">
        <w:rPr>
          <w:lang w:val="en-GB" w:eastAsia="sv-SE"/>
        </w:rPr>
        <w:t>s</w:t>
      </w:r>
      <w:r>
        <w:rPr>
          <w:lang w:val="en-GB" w:eastAsia="sv-SE"/>
        </w:rPr>
        <w:t xml:space="preserve"> for UE-RAN terminated data transfer</w:t>
      </w:r>
      <w:r w:rsidRPr="00967550">
        <w:rPr>
          <w:lang w:val="en-GB" w:eastAsia="sv-SE"/>
        </w:rPr>
        <w:t xml:space="preserve">, </w:t>
      </w:r>
      <w:r>
        <w:rPr>
          <w:lang w:val="en-GB" w:eastAsia="sv-SE"/>
        </w:rPr>
        <w:t>we have a few observations.</w:t>
      </w:r>
    </w:p>
    <w:p w14:paraId="4136DB80" w14:textId="77777777" w:rsidR="00BC43E6" w:rsidRDefault="00BC43E6" w:rsidP="00BC43E6">
      <w:pPr>
        <w:rPr>
          <w:lang w:val="en-GB" w:eastAsia="sv-SE"/>
        </w:rPr>
      </w:pPr>
      <w:r>
        <w:rPr>
          <w:lang w:val="en-GB" w:eastAsia="sv-SE"/>
        </w:rPr>
        <w:t xml:space="preserve">The first observation is that the definition of “data” is not very clear so far. For example, in NW-side data collection, the </w:t>
      </w:r>
      <w:proofErr w:type="spellStart"/>
      <w:r>
        <w:rPr>
          <w:lang w:val="en-GB" w:eastAsia="sv-SE"/>
        </w:rPr>
        <w:t>gNB</w:t>
      </w:r>
      <w:proofErr w:type="spellEnd"/>
      <w:r>
        <w:rPr>
          <w:lang w:val="en-GB" w:eastAsia="sv-SE"/>
        </w:rPr>
        <w:t xml:space="preserve"> data collected in Rel-19 AI/ML could be L1 or L3 measurement reports provided by UE in </w:t>
      </w:r>
      <w:proofErr w:type="spellStart"/>
      <w:r>
        <w:rPr>
          <w:lang w:val="en-GB" w:eastAsia="sv-SE"/>
        </w:rPr>
        <w:t>Uu</w:t>
      </w:r>
      <w:proofErr w:type="spellEnd"/>
      <w:r>
        <w:rPr>
          <w:lang w:val="en-GB" w:eastAsia="sv-SE"/>
        </w:rPr>
        <w:t xml:space="preserve"> interface. Then, </w:t>
      </w:r>
      <w:proofErr w:type="spellStart"/>
      <w:r>
        <w:rPr>
          <w:lang w:val="en-GB" w:eastAsia="sv-SE"/>
        </w:rPr>
        <w:t>gNB</w:t>
      </w:r>
      <w:proofErr w:type="spellEnd"/>
      <w:r>
        <w:rPr>
          <w:lang w:val="en-GB" w:eastAsia="sv-SE"/>
        </w:rPr>
        <w:t xml:space="preserve"> will include those as “data” to further transfer them to some sort of “data collection” servers. However, </w:t>
      </w:r>
      <w:r>
        <w:rPr>
          <w:lang w:val="en-GB" w:eastAsia="sv-SE"/>
        </w:rPr>
        <w:lastRenderedPageBreak/>
        <w:t xml:space="preserve">the transfer of those “data” in </w:t>
      </w:r>
      <w:proofErr w:type="spellStart"/>
      <w:r>
        <w:rPr>
          <w:lang w:val="en-GB" w:eastAsia="sv-SE"/>
        </w:rPr>
        <w:t>Uu</w:t>
      </w:r>
      <w:proofErr w:type="spellEnd"/>
      <w:r>
        <w:rPr>
          <w:lang w:val="en-GB" w:eastAsia="sv-SE"/>
        </w:rPr>
        <w:t xml:space="preserve"> interface do not need any new “data transfer” solution besides the existing measurement framework. In other words, the usage of “data” and “measurements” somehow overlaps and may cause confusion.</w:t>
      </w:r>
    </w:p>
    <w:p w14:paraId="708F85BA" w14:textId="3D9831D8" w:rsidR="00BC43E6" w:rsidRPr="006C3407" w:rsidRDefault="00BC43E6" w:rsidP="00BC43E6">
      <w:pPr>
        <w:rPr>
          <w:b/>
          <w:bCs/>
          <w:i/>
          <w:iCs/>
          <w:lang w:val="en-GB" w:eastAsia="sv-SE"/>
        </w:rPr>
      </w:pPr>
      <w:r w:rsidRPr="006C3407">
        <w:rPr>
          <w:b/>
          <w:bCs/>
          <w:i/>
          <w:iCs/>
          <w:lang w:val="en-GB" w:eastAsia="sv-SE"/>
        </w:rPr>
        <w:t xml:space="preserve">Observation </w:t>
      </w:r>
      <w:r w:rsidR="00CC0DBA">
        <w:rPr>
          <w:b/>
          <w:bCs/>
          <w:i/>
          <w:iCs/>
          <w:lang w:val="en-GB" w:eastAsia="sv-SE"/>
        </w:rPr>
        <w:t>4</w:t>
      </w:r>
      <w:r w:rsidRPr="006C3407">
        <w:rPr>
          <w:b/>
          <w:bCs/>
          <w:i/>
          <w:iCs/>
          <w:lang w:val="en-GB" w:eastAsia="sv-SE"/>
        </w:rPr>
        <w:t xml:space="preserve">: </w:t>
      </w:r>
      <w:r w:rsidRPr="00DB48E9">
        <w:rPr>
          <w:i/>
          <w:iCs/>
          <w:lang w:val="en-GB" w:eastAsia="sv-SE"/>
        </w:rPr>
        <w:t>“Data” in certain use cases (e.g</w:t>
      </w:r>
      <w:r w:rsidR="00B97BC0" w:rsidRPr="00DB48E9">
        <w:rPr>
          <w:i/>
          <w:iCs/>
          <w:lang w:val="en-GB" w:eastAsia="sv-SE"/>
        </w:rPr>
        <w:t>.</w:t>
      </w:r>
      <w:r w:rsidRPr="00DB48E9">
        <w:rPr>
          <w:i/>
          <w:iCs/>
          <w:lang w:val="en-GB" w:eastAsia="sv-SE"/>
        </w:rPr>
        <w:t xml:space="preserve">, AI/ML, MDT) overlapped with </w:t>
      </w:r>
      <w:proofErr w:type="spellStart"/>
      <w:r w:rsidRPr="00DB48E9">
        <w:rPr>
          <w:i/>
          <w:iCs/>
          <w:lang w:val="en-GB" w:eastAsia="sv-SE"/>
        </w:rPr>
        <w:t>Uu</w:t>
      </w:r>
      <w:proofErr w:type="spellEnd"/>
      <w:r w:rsidRPr="00DB48E9">
        <w:rPr>
          <w:i/>
          <w:iCs/>
          <w:lang w:val="en-GB" w:eastAsia="sv-SE"/>
        </w:rPr>
        <w:t xml:space="preserve"> RRC “measurements”.</w:t>
      </w:r>
      <w:r w:rsidRPr="006C3407">
        <w:rPr>
          <w:b/>
          <w:bCs/>
          <w:i/>
          <w:iCs/>
          <w:lang w:val="en-GB" w:eastAsia="sv-SE"/>
        </w:rPr>
        <w:t xml:space="preserve"> </w:t>
      </w:r>
    </w:p>
    <w:p w14:paraId="4D0A34AB" w14:textId="03087AFE" w:rsidR="00BC43E6" w:rsidRDefault="00BC43E6" w:rsidP="00BC43E6">
      <w:pPr>
        <w:rPr>
          <w:lang w:val="en-GB" w:eastAsia="sv-SE"/>
        </w:rPr>
      </w:pPr>
      <w:r w:rsidRPr="00967550">
        <w:rPr>
          <w:lang w:val="en-GB" w:eastAsia="sv-SE"/>
        </w:rPr>
        <w:t xml:space="preserve">It is </w:t>
      </w:r>
      <w:r>
        <w:rPr>
          <w:lang w:val="en-GB" w:eastAsia="sv-SE"/>
        </w:rPr>
        <w:t xml:space="preserve">better to have a clear distinction of what belongs to “data” and what does not belong to “data” in </w:t>
      </w:r>
      <w:r w:rsidR="009240B0">
        <w:rPr>
          <w:lang w:val="en-GB" w:eastAsia="sv-SE"/>
        </w:rPr>
        <w:t>6</w:t>
      </w:r>
      <w:r w:rsidR="00FE1F10">
        <w:rPr>
          <w:lang w:val="en-GB" w:eastAsia="sv-SE"/>
        </w:rPr>
        <w:t xml:space="preserve">G </w:t>
      </w:r>
      <w:r>
        <w:rPr>
          <w:lang w:val="en-GB" w:eastAsia="sv-SE"/>
        </w:rPr>
        <w:t>data transfer discussion between UE and RAN node. First, it is evident that “user traffic” is not “data” as they are not even supposed to be visible to any NW entity. Then, regarding all the RAN-visible information, we think any RRC configurations for command/control provided by NW are not “data”. More important</w:t>
      </w:r>
      <w:r w:rsidR="0011771B">
        <w:rPr>
          <w:lang w:val="en-GB" w:eastAsia="sv-SE"/>
        </w:rPr>
        <w:t>ly</w:t>
      </w:r>
      <w:r>
        <w:rPr>
          <w:lang w:val="en-GB" w:eastAsia="sv-SE"/>
        </w:rPr>
        <w:t xml:space="preserve">, any L1/L2/L3 UE reporting which is critical to </w:t>
      </w:r>
      <w:proofErr w:type="spellStart"/>
      <w:r>
        <w:rPr>
          <w:lang w:val="en-GB" w:eastAsia="sv-SE"/>
        </w:rPr>
        <w:t>Uu</w:t>
      </w:r>
      <w:proofErr w:type="spellEnd"/>
      <w:r>
        <w:rPr>
          <w:lang w:val="en-GB" w:eastAsia="sv-SE"/>
        </w:rPr>
        <w:t xml:space="preserve"> operation are not “data”, but “measurement”. If all of those are excluded, then any remaining “information” to be shared between UE and RAN should be labelled as “data”.</w:t>
      </w:r>
    </w:p>
    <w:p w14:paraId="1B9366F4" w14:textId="372405F1" w:rsidR="00BC43E6" w:rsidRPr="00F150B7" w:rsidRDefault="00BC43E6" w:rsidP="00BC43E6">
      <w:pPr>
        <w:ind w:left="1138" w:hangingChars="567" w:hanging="1138"/>
        <w:rPr>
          <w:b/>
          <w:bCs/>
          <w:lang w:val="en-GB" w:eastAsia="sv-SE"/>
        </w:rPr>
      </w:pPr>
      <w:r w:rsidRPr="00F150B7">
        <w:rPr>
          <w:b/>
          <w:bCs/>
          <w:lang w:val="en-GB" w:eastAsia="sv-SE"/>
        </w:rPr>
        <w:t xml:space="preserve">Proposal </w:t>
      </w:r>
      <w:r w:rsidR="001F7DF5">
        <w:rPr>
          <w:b/>
          <w:bCs/>
          <w:lang w:val="en-GB" w:eastAsia="sv-SE"/>
        </w:rPr>
        <w:t>5</w:t>
      </w:r>
      <w:r w:rsidRPr="00F150B7">
        <w:rPr>
          <w:b/>
          <w:bCs/>
          <w:lang w:val="en-GB" w:eastAsia="sv-SE"/>
        </w:rPr>
        <w:t xml:space="preserve"> </w:t>
      </w:r>
      <w:r w:rsidRPr="00F150B7">
        <w:rPr>
          <w:b/>
          <w:bCs/>
          <w:lang w:val="en-GB" w:eastAsia="sv-SE"/>
        </w:rPr>
        <w:tab/>
        <w:t xml:space="preserve">The scope of “data” for data transfer </w:t>
      </w:r>
      <w:r>
        <w:rPr>
          <w:b/>
          <w:bCs/>
          <w:lang w:val="en-GB" w:eastAsia="sv-SE"/>
        </w:rPr>
        <w:t xml:space="preserve">terminated </w:t>
      </w:r>
      <w:r w:rsidRPr="00F150B7">
        <w:rPr>
          <w:b/>
          <w:bCs/>
          <w:lang w:val="en-GB" w:eastAsia="sv-SE"/>
        </w:rPr>
        <w:t>between UE and RAN exclude</w:t>
      </w:r>
      <w:r w:rsidR="00957909">
        <w:rPr>
          <w:b/>
          <w:bCs/>
          <w:lang w:val="en-GB" w:eastAsia="sv-SE"/>
        </w:rPr>
        <w:t>s</w:t>
      </w:r>
      <w:r w:rsidRPr="00F150B7">
        <w:rPr>
          <w:b/>
          <w:bCs/>
          <w:lang w:val="en-GB" w:eastAsia="sv-SE"/>
        </w:rPr>
        <w:t xml:space="preserve"> the following: a) UE’s report of measurements which </w:t>
      </w:r>
      <w:r w:rsidR="00BF198F">
        <w:rPr>
          <w:b/>
          <w:bCs/>
          <w:lang w:val="en-GB" w:eastAsia="sv-SE"/>
        </w:rPr>
        <w:t>are</w:t>
      </w:r>
      <w:r w:rsidR="00BF198F" w:rsidRPr="00F150B7">
        <w:rPr>
          <w:b/>
          <w:bCs/>
          <w:lang w:val="en-GB" w:eastAsia="sv-SE"/>
        </w:rPr>
        <w:t xml:space="preserve"> </w:t>
      </w:r>
      <w:r w:rsidR="00BF198F">
        <w:rPr>
          <w:b/>
          <w:bCs/>
          <w:lang w:val="en-GB" w:eastAsia="sv-SE"/>
        </w:rPr>
        <w:t>needed for</w:t>
      </w:r>
      <w:r w:rsidR="00BF198F" w:rsidRPr="00F150B7">
        <w:rPr>
          <w:b/>
          <w:bCs/>
          <w:lang w:val="en-GB" w:eastAsia="sv-SE"/>
        </w:rPr>
        <w:t xml:space="preserve"> </w:t>
      </w:r>
      <w:proofErr w:type="spellStart"/>
      <w:r w:rsidRPr="00F150B7">
        <w:rPr>
          <w:b/>
          <w:bCs/>
          <w:lang w:val="en-GB" w:eastAsia="sv-SE"/>
        </w:rPr>
        <w:t>Uu</w:t>
      </w:r>
      <w:proofErr w:type="spellEnd"/>
      <w:r w:rsidRPr="00F150B7">
        <w:rPr>
          <w:b/>
          <w:bCs/>
          <w:lang w:val="en-GB" w:eastAsia="sv-SE"/>
        </w:rPr>
        <w:t xml:space="preserve"> operation (e.g., scheduling/handover); b) RAN node’s configuration/command/control information to UE; c) user traffic and any other UE data which is not supposed to be </w:t>
      </w:r>
      <w:r>
        <w:rPr>
          <w:b/>
          <w:bCs/>
          <w:lang w:val="en-GB" w:eastAsia="sv-SE"/>
        </w:rPr>
        <w:t>visible to</w:t>
      </w:r>
      <w:r w:rsidRPr="00F150B7">
        <w:rPr>
          <w:b/>
          <w:bCs/>
          <w:lang w:val="en-GB" w:eastAsia="sv-SE"/>
        </w:rPr>
        <w:t xml:space="preserve"> RAN node.</w:t>
      </w:r>
    </w:p>
    <w:p w14:paraId="00E16886" w14:textId="77777777" w:rsidR="00BC43E6" w:rsidRDefault="00BC43E6" w:rsidP="00BC43E6">
      <w:pPr>
        <w:rPr>
          <w:lang w:val="en-GB" w:eastAsia="sv-SE"/>
        </w:rPr>
      </w:pPr>
      <w:r>
        <w:rPr>
          <w:lang w:val="en-GB" w:eastAsia="sv-SE"/>
        </w:rPr>
        <w:t xml:space="preserve">Another observation from the above analysis is that some of the “data” are more relevant to RAN node, but some are not. For the data which is more relevant, it usually also requires real-time collection and short delay. But for the </w:t>
      </w:r>
      <w:proofErr w:type="gramStart"/>
      <w:r>
        <w:rPr>
          <w:lang w:val="en-GB" w:eastAsia="sv-SE"/>
        </w:rPr>
        <w:t>data</w:t>
      </w:r>
      <w:proofErr w:type="gramEnd"/>
      <w:r>
        <w:rPr>
          <w:lang w:val="en-GB" w:eastAsia="sv-SE"/>
        </w:rPr>
        <w:t xml:space="preserve"> which is less relevant, the delay requirement is much more relaxed. It is also valid to raise the question about whether the latter “data transfer” case can be equivalently achieved by a “UE</w:t>
      </w:r>
      <w:r w:rsidRPr="00C32688">
        <w:rPr>
          <w:rFonts w:hint="eastAsia"/>
          <w:lang w:val="en-GB" w:eastAsia="sv-SE"/>
        </w:rPr>
        <w:sym w:font="Wingdings" w:char="F0E0"/>
      </w:r>
      <w:r>
        <w:rPr>
          <w:lang w:val="en-GB" w:eastAsia="sv-SE"/>
        </w:rPr>
        <w:t>CN” data transfer instead.</w:t>
      </w:r>
    </w:p>
    <w:p w14:paraId="627393E6" w14:textId="77777777" w:rsidR="00BC43E6" w:rsidRDefault="00BC43E6" w:rsidP="00BC43E6">
      <w:pPr>
        <w:rPr>
          <w:lang w:val="en-GB" w:eastAsia="sv-SE"/>
        </w:rPr>
      </w:pPr>
      <w:r>
        <w:rPr>
          <w:lang w:val="en-GB" w:eastAsia="sv-SE"/>
        </w:rPr>
        <w:t xml:space="preserve">For example, in sensing use cases, as the sensing measurements reported by UE to assist communication is very useful for RAN node to optimize </w:t>
      </w:r>
      <w:proofErr w:type="spellStart"/>
      <w:r>
        <w:rPr>
          <w:lang w:val="en-GB" w:eastAsia="sv-SE"/>
        </w:rPr>
        <w:t>Uu</w:t>
      </w:r>
      <w:proofErr w:type="spellEnd"/>
      <w:r>
        <w:rPr>
          <w:lang w:val="en-GB" w:eastAsia="sv-SE"/>
        </w:rPr>
        <w:t xml:space="preserve"> scheduled decisions, then it is desirable to require UE to report them as quick as possible to RAN directly. However, for other sensing results for object detection purpose, the reporting can have more time budget because this data can be either processed in RAN node or by a sensing function in CN.  </w:t>
      </w:r>
    </w:p>
    <w:p w14:paraId="06FDD9BE" w14:textId="1E320926" w:rsidR="00BC43E6" w:rsidRPr="006C3407" w:rsidRDefault="00BC43E6" w:rsidP="00BC43E6">
      <w:pPr>
        <w:rPr>
          <w:b/>
          <w:bCs/>
          <w:i/>
          <w:iCs/>
          <w:lang w:val="en-GB" w:eastAsia="sv-SE"/>
        </w:rPr>
      </w:pPr>
      <w:r w:rsidRPr="006C3407">
        <w:rPr>
          <w:b/>
          <w:bCs/>
          <w:i/>
          <w:iCs/>
          <w:lang w:val="en-GB" w:eastAsia="sv-SE"/>
        </w:rPr>
        <w:t xml:space="preserve">Observation </w:t>
      </w:r>
      <w:r w:rsidR="0047619E">
        <w:rPr>
          <w:b/>
          <w:bCs/>
          <w:i/>
          <w:iCs/>
          <w:lang w:val="en-GB" w:eastAsia="sv-SE"/>
        </w:rPr>
        <w:t>5</w:t>
      </w:r>
      <w:r w:rsidRPr="006C3407">
        <w:rPr>
          <w:b/>
          <w:bCs/>
          <w:i/>
          <w:iCs/>
          <w:lang w:val="en-GB" w:eastAsia="sv-SE"/>
        </w:rPr>
        <w:t xml:space="preserve">: </w:t>
      </w:r>
      <w:r w:rsidR="007F1AF7">
        <w:rPr>
          <w:i/>
          <w:iCs/>
          <w:lang w:val="en-GB" w:eastAsia="sv-SE"/>
        </w:rPr>
        <w:t xml:space="preserve">In many cases where UE-&gt;RAN data transfer (using RRC) is used today, the final consumer of the data is not RAN. </w:t>
      </w:r>
      <w:r w:rsidR="00E75ABF">
        <w:rPr>
          <w:i/>
          <w:iCs/>
          <w:lang w:val="en-GB" w:eastAsia="sv-SE"/>
        </w:rPr>
        <w:t>Therefore,</w:t>
      </w:r>
      <w:r w:rsidR="007F1AF7">
        <w:rPr>
          <w:i/>
          <w:iCs/>
          <w:lang w:val="en-GB" w:eastAsia="sv-SE"/>
        </w:rPr>
        <w:t xml:space="preserve"> i</w:t>
      </w:r>
      <w:r w:rsidRPr="0047619E">
        <w:rPr>
          <w:i/>
          <w:iCs/>
          <w:lang w:val="en-GB" w:eastAsia="sv-SE"/>
        </w:rPr>
        <w:t xml:space="preserve">t is feasible </w:t>
      </w:r>
      <w:r w:rsidR="007F1AF7">
        <w:rPr>
          <w:i/>
          <w:iCs/>
          <w:lang w:val="en-GB" w:eastAsia="sv-SE"/>
        </w:rPr>
        <w:t xml:space="preserve">(and indeed more efficient) </w:t>
      </w:r>
      <w:r w:rsidRPr="0047619E">
        <w:rPr>
          <w:i/>
          <w:iCs/>
          <w:lang w:val="en-GB" w:eastAsia="sv-SE"/>
        </w:rPr>
        <w:t>to replace certain use cases of UE</w:t>
      </w:r>
      <w:r w:rsidRPr="0047619E">
        <w:rPr>
          <w:rFonts w:hint="eastAsia"/>
          <w:i/>
          <w:iCs/>
          <w:lang w:val="en-GB" w:eastAsia="sv-SE"/>
        </w:rPr>
        <w:sym w:font="Wingdings" w:char="F0E0"/>
      </w:r>
      <w:r w:rsidRPr="0047619E">
        <w:rPr>
          <w:i/>
          <w:iCs/>
          <w:lang w:val="en-GB" w:eastAsia="sv-SE"/>
        </w:rPr>
        <w:t>RAN data transfer with UE</w:t>
      </w:r>
      <w:r w:rsidRPr="0047619E">
        <w:rPr>
          <w:rFonts w:hint="eastAsia"/>
          <w:i/>
          <w:iCs/>
          <w:lang w:val="en-GB" w:eastAsia="sv-SE"/>
        </w:rPr>
        <w:sym w:font="Wingdings" w:char="F0E0"/>
      </w:r>
      <w:r w:rsidRPr="0047619E">
        <w:rPr>
          <w:i/>
          <w:iCs/>
          <w:lang w:val="en-GB" w:eastAsia="sv-SE"/>
        </w:rPr>
        <w:t>CN data transfer.</w:t>
      </w:r>
      <w:r w:rsidRPr="006C3407">
        <w:rPr>
          <w:b/>
          <w:bCs/>
          <w:i/>
          <w:iCs/>
          <w:lang w:val="en-GB" w:eastAsia="sv-SE"/>
        </w:rPr>
        <w:t xml:space="preserve"> </w:t>
      </w:r>
    </w:p>
    <w:p w14:paraId="5396FE47" w14:textId="77777777" w:rsidR="00BC43E6" w:rsidRDefault="00BC43E6" w:rsidP="00BC43E6">
      <w:pPr>
        <w:rPr>
          <w:lang w:val="en-GB" w:eastAsia="sv-SE"/>
        </w:rPr>
      </w:pPr>
      <w:r>
        <w:rPr>
          <w:lang w:val="en-GB" w:eastAsia="sv-SE"/>
        </w:rPr>
        <w:t xml:space="preserve">Then, regarding the data transfer protocol to be used for UE-RAN data transfer, it is clear that IP protocol is not suitable because the protocol stack between UE and 6G RAN node is highly unlikely to include IP layer. If we take 5G protocol stack as a baseline, the IP connection would still be established between UE and UPF. Therefore, a non-IP protocol is to be considered. </w:t>
      </w:r>
    </w:p>
    <w:p w14:paraId="62A5C2BB" w14:textId="5702462E" w:rsidR="00BC43E6" w:rsidRDefault="00BC43E6" w:rsidP="00BC43E6">
      <w:pPr>
        <w:rPr>
          <w:lang w:val="en-GB" w:eastAsia="sv-SE"/>
        </w:rPr>
      </w:pPr>
      <w:r w:rsidRPr="006C3407">
        <w:rPr>
          <w:b/>
          <w:bCs/>
          <w:i/>
          <w:iCs/>
          <w:lang w:val="en-GB" w:eastAsia="sv-SE"/>
        </w:rPr>
        <w:t xml:space="preserve">Observation </w:t>
      </w:r>
      <w:r w:rsidR="0047619E">
        <w:rPr>
          <w:b/>
          <w:bCs/>
          <w:i/>
          <w:iCs/>
          <w:lang w:val="en-GB" w:eastAsia="sv-SE"/>
        </w:rPr>
        <w:t>6</w:t>
      </w:r>
      <w:r w:rsidRPr="006C3407">
        <w:rPr>
          <w:b/>
          <w:bCs/>
          <w:i/>
          <w:iCs/>
          <w:lang w:val="en-GB" w:eastAsia="sv-SE"/>
        </w:rPr>
        <w:t xml:space="preserve">: </w:t>
      </w:r>
      <w:r w:rsidRPr="0047619E">
        <w:rPr>
          <w:i/>
          <w:iCs/>
          <w:lang w:val="en-GB" w:eastAsia="sv-SE"/>
        </w:rPr>
        <w:t>IP-based approach is not suitable for UE-RAN data transfer.</w:t>
      </w:r>
    </w:p>
    <w:p w14:paraId="0C2C7114" w14:textId="77777777" w:rsidR="00BC43E6" w:rsidRDefault="00BC43E6" w:rsidP="00BC43E6">
      <w:pPr>
        <w:rPr>
          <w:lang w:val="en-GB" w:eastAsia="sv-SE"/>
        </w:rPr>
      </w:pPr>
      <w:r>
        <w:rPr>
          <w:lang w:val="en-GB" w:eastAsia="sv-SE"/>
        </w:rPr>
        <w:t>Then, regarding the exact protocol to be used to support data transfer, there could be two choices:</w:t>
      </w:r>
    </w:p>
    <w:p w14:paraId="1FFACA62" w14:textId="77777777" w:rsidR="00BC43E6" w:rsidRDefault="00BC43E6" w:rsidP="00BC43E6">
      <w:pPr>
        <w:pStyle w:val="ListParagraph"/>
        <w:numPr>
          <w:ilvl w:val="0"/>
          <w:numId w:val="84"/>
        </w:numPr>
        <w:ind w:firstLineChars="0"/>
        <w:rPr>
          <w:lang w:val="en-GB" w:eastAsia="sv-SE"/>
        </w:rPr>
      </w:pPr>
      <w:r>
        <w:rPr>
          <w:lang w:val="en-GB" w:eastAsia="sv-SE"/>
        </w:rPr>
        <w:t>6G RRC protocol</w:t>
      </w:r>
    </w:p>
    <w:p w14:paraId="7332DB54" w14:textId="77777777" w:rsidR="00BC43E6" w:rsidRDefault="00BC43E6" w:rsidP="00BC43E6">
      <w:pPr>
        <w:pStyle w:val="ListParagraph"/>
        <w:numPr>
          <w:ilvl w:val="0"/>
          <w:numId w:val="84"/>
        </w:numPr>
        <w:ind w:firstLineChars="0"/>
        <w:rPr>
          <w:lang w:val="en-GB" w:eastAsia="sv-SE"/>
        </w:rPr>
      </w:pPr>
      <w:r>
        <w:rPr>
          <w:lang w:val="en-GB" w:eastAsia="sv-SE"/>
        </w:rPr>
        <w:t>New 6G UE-RAN data transport protocol</w:t>
      </w:r>
    </w:p>
    <w:p w14:paraId="01151B88" w14:textId="112C8063" w:rsidR="00BC43E6" w:rsidRDefault="00BC43E6" w:rsidP="00BC43E6">
      <w:pPr>
        <w:rPr>
          <w:lang w:val="en-GB" w:eastAsia="sv-SE"/>
        </w:rPr>
      </w:pPr>
      <w:r>
        <w:rPr>
          <w:lang w:val="en-GB" w:eastAsia="sv-SE"/>
        </w:rPr>
        <w:t>In regards of how to down-select those two options, we think RAN2</w:t>
      </w:r>
      <w:r w:rsidRPr="00CD72C1">
        <w:rPr>
          <w:lang w:val="en-GB" w:eastAsia="sv-SE"/>
        </w:rPr>
        <w:t xml:space="preserve"> need consider how many use cases in the above </w:t>
      </w:r>
      <w:r w:rsidRPr="00BE5A87">
        <w:rPr>
          <w:i/>
          <w:iCs/>
          <w:lang w:val="en-GB" w:eastAsia="sv-SE"/>
        </w:rPr>
        <w:t xml:space="preserve">Table </w:t>
      </w:r>
      <w:r w:rsidR="00BE5A87" w:rsidRPr="00BE5A87">
        <w:rPr>
          <w:i/>
          <w:iCs/>
          <w:lang w:val="en-GB" w:eastAsia="sv-SE"/>
        </w:rPr>
        <w:t>2</w:t>
      </w:r>
      <w:r w:rsidRPr="00BE5A87">
        <w:rPr>
          <w:i/>
          <w:iCs/>
          <w:lang w:val="en-GB" w:eastAsia="sv-SE"/>
        </w:rPr>
        <w:t>-1</w:t>
      </w:r>
      <w:r w:rsidRPr="00CD72C1">
        <w:rPr>
          <w:lang w:val="en-GB" w:eastAsia="sv-SE"/>
        </w:rPr>
        <w:t xml:space="preserve"> to </w:t>
      </w:r>
      <w:r w:rsidRPr="00BE5A87">
        <w:rPr>
          <w:i/>
          <w:iCs/>
          <w:lang w:val="en-GB" w:eastAsia="sv-SE"/>
        </w:rPr>
        <w:t xml:space="preserve">Table </w:t>
      </w:r>
      <w:r w:rsidR="00BE5A87">
        <w:rPr>
          <w:i/>
          <w:iCs/>
          <w:lang w:val="en-GB" w:eastAsia="sv-SE"/>
        </w:rPr>
        <w:t>2</w:t>
      </w:r>
      <w:r w:rsidRPr="00BE5A87">
        <w:rPr>
          <w:i/>
          <w:iCs/>
          <w:lang w:val="en-GB" w:eastAsia="sv-SE"/>
        </w:rPr>
        <w:t>-4</w:t>
      </w:r>
      <w:r w:rsidRPr="00CD72C1">
        <w:rPr>
          <w:lang w:val="en-GB" w:eastAsia="sv-SE"/>
        </w:rPr>
        <w:t xml:space="preserve"> will eventually employ “UE-RAN” data transfer scheme</w:t>
      </w:r>
      <w:r>
        <w:rPr>
          <w:lang w:val="en-GB" w:eastAsia="sv-SE"/>
        </w:rPr>
        <w:t xml:space="preserve"> as its 6G solution</w:t>
      </w:r>
      <w:r w:rsidRPr="00CD72C1">
        <w:rPr>
          <w:lang w:val="en-GB" w:eastAsia="sv-SE"/>
        </w:rPr>
        <w:t xml:space="preserve">. As we explained earlier, </w:t>
      </w:r>
      <w:r w:rsidR="00CB1A6A">
        <w:rPr>
          <w:lang w:val="en-GB" w:eastAsia="sv-SE"/>
        </w:rPr>
        <w:t>when</w:t>
      </w:r>
      <w:r w:rsidR="00CB1A6A" w:rsidRPr="00CD72C1">
        <w:rPr>
          <w:lang w:val="en-GB" w:eastAsia="sv-SE"/>
        </w:rPr>
        <w:t xml:space="preserve"> </w:t>
      </w:r>
      <w:r w:rsidR="00CB1A6A">
        <w:rPr>
          <w:lang w:val="en-GB" w:eastAsia="sv-SE"/>
        </w:rPr>
        <w:t xml:space="preserve">compared to 5G, </w:t>
      </w:r>
      <w:r w:rsidRPr="00CD72C1">
        <w:rPr>
          <w:lang w:val="en-GB" w:eastAsia="sv-SE"/>
        </w:rPr>
        <w:t xml:space="preserve">it is possible that only sensing-assisted communication use case for sensing seems </w:t>
      </w:r>
      <w:r w:rsidR="00CB1A6A">
        <w:rPr>
          <w:lang w:val="en-GB" w:eastAsia="sv-SE"/>
        </w:rPr>
        <w:t xml:space="preserve">to be a new potential use case which </w:t>
      </w:r>
      <w:r w:rsidRPr="00CD72C1">
        <w:rPr>
          <w:lang w:val="en-GB" w:eastAsia="sv-SE"/>
        </w:rPr>
        <w:t xml:space="preserve">need to have data transfer </w:t>
      </w:r>
      <w:r>
        <w:rPr>
          <w:lang w:val="en-GB" w:eastAsia="sv-SE"/>
        </w:rPr>
        <w:t xml:space="preserve">implementation </w:t>
      </w:r>
      <w:r w:rsidRPr="00CD72C1">
        <w:rPr>
          <w:lang w:val="en-GB" w:eastAsia="sv-SE"/>
        </w:rPr>
        <w:t xml:space="preserve">localized/constrained between UE and RAN node, </w:t>
      </w:r>
      <w:r>
        <w:rPr>
          <w:lang w:val="en-GB" w:eastAsia="sv-SE"/>
        </w:rPr>
        <w:t xml:space="preserve">but </w:t>
      </w:r>
      <w:r w:rsidRPr="00CD72C1">
        <w:rPr>
          <w:lang w:val="en-GB" w:eastAsia="sv-SE"/>
        </w:rPr>
        <w:t xml:space="preserve">all other </w:t>
      </w:r>
      <w:r w:rsidR="00CB1A6A">
        <w:rPr>
          <w:lang w:val="en-GB" w:eastAsia="sv-SE"/>
        </w:rPr>
        <w:t xml:space="preserve">new </w:t>
      </w:r>
      <w:r w:rsidRPr="00CD72C1">
        <w:rPr>
          <w:lang w:val="en-GB" w:eastAsia="sv-SE"/>
        </w:rPr>
        <w:t xml:space="preserve">data transfer </w:t>
      </w:r>
      <w:r>
        <w:rPr>
          <w:lang w:val="en-GB" w:eastAsia="sv-SE"/>
        </w:rPr>
        <w:t>requirements</w:t>
      </w:r>
      <w:r w:rsidRPr="00CD72C1">
        <w:rPr>
          <w:lang w:val="en-GB" w:eastAsia="sv-SE"/>
        </w:rPr>
        <w:t xml:space="preserve"> could be</w:t>
      </w:r>
      <w:r w:rsidR="00CB1A6A">
        <w:rPr>
          <w:lang w:val="en-GB" w:eastAsia="sv-SE"/>
        </w:rPr>
        <w:t xml:space="preserve"> either use legacy 5G CP solution or can be</w:t>
      </w:r>
      <w:r w:rsidRPr="00CD72C1">
        <w:rPr>
          <w:lang w:val="en-GB" w:eastAsia="sv-SE"/>
        </w:rPr>
        <w:t xml:space="preserve"> </w:t>
      </w:r>
      <w:r>
        <w:rPr>
          <w:lang w:val="en-GB" w:eastAsia="sv-SE"/>
        </w:rPr>
        <w:t>fulfilled</w:t>
      </w:r>
      <w:r w:rsidRPr="00CD72C1">
        <w:rPr>
          <w:lang w:val="en-GB" w:eastAsia="sv-SE"/>
        </w:rPr>
        <w:t xml:space="preserve"> with alternative termination points</w:t>
      </w:r>
      <w:r>
        <w:rPr>
          <w:lang w:val="en-GB" w:eastAsia="sv-SE"/>
        </w:rPr>
        <w:t xml:space="preserve"> (e.g., UE-CN)</w:t>
      </w:r>
      <w:r w:rsidRPr="00CD72C1">
        <w:rPr>
          <w:lang w:val="en-GB" w:eastAsia="sv-SE"/>
        </w:rPr>
        <w:t>.</w:t>
      </w:r>
      <w:r>
        <w:rPr>
          <w:lang w:val="en-GB" w:eastAsia="sv-SE"/>
        </w:rPr>
        <w:t xml:space="preserve"> Literally speaking, if there is only such a single </w:t>
      </w:r>
      <w:r w:rsidR="00CB1A6A">
        <w:rPr>
          <w:lang w:val="en-GB" w:eastAsia="sv-SE"/>
        </w:rPr>
        <w:t xml:space="preserve">new </w:t>
      </w:r>
      <w:r>
        <w:rPr>
          <w:lang w:val="en-GB" w:eastAsia="sv-SE"/>
        </w:rPr>
        <w:t xml:space="preserve">scenario to be considered for 6G data transfer terminated at RAN node, maybe it is worth evaluating whether 6G RRC (as enhanced on top of 5G NR RRC) </w:t>
      </w:r>
      <w:r w:rsidR="00E645C4">
        <w:rPr>
          <w:lang w:val="en-GB" w:eastAsia="sv-SE"/>
        </w:rPr>
        <w:t>is</w:t>
      </w:r>
      <w:r>
        <w:rPr>
          <w:lang w:val="en-GB" w:eastAsia="sv-SE"/>
        </w:rPr>
        <w:t xml:space="preserve"> sufficient to support this. Of course, there are some legitimate concerns that RRC-based approach may be not enough to support “bulky data” and do not have flexible QoS support. Those issues can be further studied by RAN2 once the data transfer scenarios and their respective requirements for RAN-terminated data are finalized. </w:t>
      </w:r>
    </w:p>
    <w:p w14:paraId="21CDE72E" w14:textId="08D38350" w:rsidR="00BC43E6" w:rsidRDefault="00BC43E6" w:rsidP="00BC43E6">
      <w:pPr>
        <w:ind w:left="1138" w:hangingChars="567" w:hanging="1138"/>
        <w:rPr>
          <w:b/>
          <w:bCs/>
          <w:lang w:val="en-GB" w:eastAsia="sv-SE"/>
        </w:rPr>
      </w:pPr>
      <w:r w:rsidRPr="00F150B7">
        <w:rPr>
          <w:b/>
          <w:bCs/>
          <w:lang w:val="en-GB" w:eastAsia="sv-SE"/>
        </w:rPr>
        <w:t xml:space="preserve">Proposal </w:t>
      </w:r>
      <w:r w:rsidR="001F7DF5">
        <w:rPr>
          <w:b/>
          <w:bCs/>
          <w:lang w:val="en-GB" w:eastAsia="sv-SE"/>
        </w:rPr>
        <w:t>6</w:t>
      </w:r>
      <w:r w:rsidRPr="00F150B7">
        <w:rPr>
          <w:b/>
          <w:bCs/>
          <w:lang w:val="en-GB" w:eastAsia="sv-SE"/>
        </w:rPr>
        <w:t xml:space="preserve"> </w:t>
      </w:r>
      <w:r w:rsidRPr="00F150B7">
        <w:rPr>
          <w:b/>
          <w:bCs/>
          <w:lang w:val="en-GB" w:eastAsia="sv-SE"/>
        </w:rPr>
        <w:tab/>
      </w:r>
      <w:r>
        <w:rPr>
          <w:b/>
          <w:bCs/>
          <w:lang w:val="en-GB" w:eastAsia="sv-SE"/>
        </w:rPr>
        <w:t>RAN2 consider to choose either 6G RRC or new non-IP protocol to support UE-</w:t>
      </w:r>
      <w:r w:rsidRPr="00F150B7">
        <w:rPr>
          <w:b/>
          <w:bCs/>
          <w:lang w:val="en-GB" w:eastAsia="sv-SE"/>
        </w:rPr>
        <w:t>RAN</w:t>
      </w:r>
      <w:r>
        <w:rPr>
          <w:b/>
          <w:bCs/>
          <w:lang w:val="en-GB" w:eastAsia="sv-SE"/>
        </w:rPr>
        <w:t xml:space="preserve"> data transfer, after taking into account the following factors: a) which use cases must rely on data </w:t>
      </w:r>
      <w:r>
        <w:rPr>
          <w:b/>
          <w:bCs/>
          <w:lang w:val="en-GB" w:eastAsia="sv-SE"/>
        </w:rPr>
        <w:lastRenderedPageBreak/>
        <w:t>transfer terminated within 6G RAN (i.e., unable to be replaced by UE-CN data transfer scheme); b) whether there are new requirements (e.g., segmentation, QoS) to justify the new protocol.</w:t>
      </w:r>
    </w:p>
    <w:p w14:paraId="732AA115" w14:textId="01B41A1F" w:rsidR="00BC43E6" w:rsidRDefault="00BC43E6" w:rsidP="00BC43E6">
      <w:pPr>
        <w:pStyle w:val="Heading3"/>
      </w:pPr>
      <w:r>
        <w:t>2.</w:t>
      </w:r>
      <w:r w:rsidR="00ED6AC6">
        <w:t>2</w:t>
      </w:r>
      <w:r>
        <w:t>.2: UE-CN data transfer</w:t>
      </w:r>
    </w:p>
    <w:p w14:paraId="45729203" w14:textId="30F844E6" w:rsidR="00BC43E6" w:rsidRPr="00F656BB" w:rsidRDefault="00124971" w:rsidP="00BC43E6">
      <w:pPr>
        <w:rPr>
          <w:lang w:val="en-GB" w:eastAsia="sv-SE"/>
        </w:rPr>
      </w:pPr>
      <w:r>
        <w:rPr>
          <w:lang w:val="en-GB" w:eastAsia="sv-SE"/>
        </w:rPr>
        <w:t>S</w:t>
      </w:r>
      <w:r w:rsidR="00BC43E6" w:rsidRPr="00F656BB">
        <w:rPr>
          <w:lang w:val="en-GB" w:eastAsia="sv-SE"/>
        </w:rPr>
        <w:t xml:space="preserve">imilar to the last section, </w:t>
      </w:r>
      <w:r w:rsidR="00BC43E6">
        <w:rPr>
          <w:lang w:val="en-GB" w:eastAsia="sv-SE"/>
        </w:rPr>
        <w:t>we analyse all the data transfer scenarios for relevant use cases which occur between UE and a network function in 6G CN (Core Network).</w:t>
      </w:r>
    </w:p>
    <w:p w14:paraId="5758440C" w14:textId="77777777" w:rsidR="00BC43E6" w:rsidRDefault="00BC43E6" w:rsidP="00BC43E6">
      <w:pPr>
        <w:rPr>
          <w:u w:val="single"/>
          <w:lang w:val="en-GB" w:eastAsia="sv-SE"/>
        </w:rPr>
      </w:pPr>
      <w:r w:rsidRPr="006B795A">
        <w:rPr>
          <w:u w:val="single"/>
          <w:lang w:val="en-GB" w:eastAsia="sv-SE"/>
        </w:rPr>
        <w:t>AI/ML</w:t>
      </w:r>
    </w:p>
    <w:p w14:paraId="70375AB8" w14:textId="77777777" w:rsidR="00BC43E6" w:rsidRDefault="00BC43E6" w:rsidP="00BC43E6">
      <w:pPr>
        <w:rPr>
          <w:lang w:val="en-GB" w:eastAsia="sv-SE"/>
        </w:rPr>
      </w:pPr>
      <w:r w:rsidRPr="00316D6E">
        <w:rPr>
          <w:lang w:val="en-GB" w:eastAsia="sv-SE"/>
        </w:rPr>
        <w:t xml:space="preserve">For the UE-side model training, </w:t>
      </w:r>
      <w:r>
        <w:rPr>
          <w:lang w:val="en-GB" w:eastAsia="sv-SE"/>
        </w:rPr>
        <w:t xml:space="preserve">several options have been discussed in Rel-19. For the 6G study, while we still believe that non-3GPP approach is enough to support them between a UE and OTT server, it is logically doable by an alternative UE-CN approach if the data needs to be visible to a NF in CN. </w:t>
      </w:r>
    </w:p>
    <w:p w14:paraId="16A0474C" w14:textId="3F77ED1E" w:rsidR="00BC43E6" w:rsidRDefault="00BC43E6" w:rsidP="00BC43E6">
      <w:pPr>
        <w:rPr>
          <w:lang w:val="en-GB" w:eastAsia="sv-SE"/>
        </w:rPr>
      </w:pPr>
      <w:r>
        <w:rPr>
          <w:lang w:val="en-GB" w:eastAsia="sv-SE"/>
        </w:rPr>
        <w:t>However, for model transfer, there is still no justification to make UE-side model visible to NW. We included this “hypothetical” case just for the purpose of comparison.</w:t>
      </w:r>
    </w:p>
    <w:p w14:paraId="1DDBEB3B" w14:textId="1D0718EE" w:rsidR="00BC43E6" w:rsidRDefault="00BC43E6" w:rsidP="00BC43E6">
      <w:pPr>
        <w:rPr>
          <w:lang w:val="en-GB" w:eastAsia="sv-SE"/>
        </w:rPr>
      </w:pPr>
      <w:r>
        <w:rPr>
          <w:lang w:val="en-GB" w:eastAsia="sv-SE"/>
        </w:rPr>
        <w:t>For NW-side model training, it is possible for UE to send relevant data directly to CN instead of let</w:t>
      </w:r>
      <w:r w:rsidR="006052F3">
        <w:rPr>
          <w:lang w:val="en-GB" w:eastAsia="sv-SE"/>
        </w:rPr>
        <w:t>ting</w:t>
      </w:r>
      <w:r>
        <w:rPr>
          <w:lang w:val="en-GB" w:eastAsia="sv-SE"/>
        </w:rPr>
        <w:t xml:space="preserve"> RAN node to collect them.</w:t>
      </w:r>
      <w:r w:rsidR="00A82B72">
        <w:rPr>
          <w:lang w:val="en-GB" w:eastAsia="sv-SE"/>
        </w:rPr>
        <w:t xml:space="preserve"> This is for the use case where AI/ML is used for optimizing the use case rely on upper-layer data collection (e. g., AI Positioning). It is included in table below so that RAN2 can check whether those potential data transfer scenario</w:t>
      </w:r>
      <w:r w:rsidR="00D9538D">
        <w:rPr>
          <w:lang w:val="en-GB" w:eastAsia="sv-SE"/>
        </w:rPr>
        <w:t>(</w:t>
      </w:r>
      <w:r w:rsidR="00A82B72">
        <w:rPr>
          <w:lang w:val="en-GB" w:eastAsia="sv-SE"/>
        </w:rPr>
        <w:t>s</w:t>
      </w:r>
      <w:r w:rsidR="00D9538D">
        <w:rPr>
          <w:lang w:val="en-GB" w:eastAsia="sv-SE"/>
        </w:rPr>
        <w:t>)</w:t>
      </w:r>
      <w:r w:rsidR="00A82B72">
        <w:rPr>
          <w:lang w:val="en-GB" w:eastAsia="sv-SE"/>
        </w:rPr>
        <w:t xml:space="preserve"> can benefit from a unified protocol solution or not. </w:t>
      </w:r>
      <w:r>
        <w:rPr>
          <w:lang w:val="en-GB" w:eastAsia="sv-SE"/>
        </w:rPr>
        <w:t xml:space="preserve"> </w:t>
      </w:r>
    </w:p>
    <w:tbl>
      <w:tblPr>
        <w:tblStyle w:val="TableGrid"/>
        <w:tblW w:w="0" w:type="auto"/>
        <w:tblLayout w:type="fixed"/>
        <w:tblLook w:val="04A0" w:firstRow="1" w:lastRow="0" w:firstColumn="1" w:lastColumn="0" w:noHBand="0" w:noVBand="1"/>
      </w:tblPr>
      <w:tblGrid>
        <w:gridCol w:w="2122"/>
        <w:gridCol w:w="1275"/>
        <w:gridCol w:w="1276"/>
        <w:gridCol w:w="992"/>
        <w:gridCol w:w="709"/>
        <w:gridCol w:w="1134"/>
        <w:gridCol w:w="1842"/>
      </w:tblGrid>
      <w:tr w:rsidR="00BC43E6" w14:paraId="1C020799" w14:textId="77777777" w:rsidTr="005031C3">
        <w:tc>
          <w:tcPr>
            <w:tcW w:w="2122" w:type="dxa"/>
          </w:tcPr>
          <w:p w14:paraId="18DBE7E4" w14:textId="77777777" w:rsidR="00BC43E6" w:rsidRPr="00EC032B" w:rsidRDefault="00BC43E6" w:rsidP="00B466D7">
            <w:pPr>
              <w:rPr>
                <w:b/>
                <w:bCs/>
                <w:lang w:val="en-GB" w:eastAsia="sv-SE"/>
              </w:rPr>
            </w:pPr>
            <w:r w:rsidRPr="00EC032B">
              <w:rPr>
                <w:rFonts w:eastAsia="SimSun"/>
                <w:b/>
                <w:bCs/>
                <w:lang w:val="en-GB" w:eastAsia="sv-SE"/>
              </w:rPr>
              <w:t>Data Transfer Scenarios</w:t>
            </w:r>
          </w:p>
        </w:tc>
        <w:tc>
          <w:tcPr>
            <w:tcW w:w="1275" w:type="dxa"/>
          </w:tcPr>
          <w:p w14:paraId="475BC4CF" w14:textId="77777777" w:rsidR="00BC43E6" w:rsidRPr="00EC032B" w:rsidRDefault="00BC43E6" w:rsidP="00B466D7">
            <w:pPr>
              <w:rPr>
                <w:b/>
                <w:bCs/>
                <w:lang w:val="en-GB" w:eastAsia="sv-SE"/>
              </w:rPr>
            </w:pPr>
            <w:r w:rsidRPr="00EC032B">
              <w:rPr>
                <w:b/>
                <w:bCs/>
                <w:lang w:val="en-GB" w:eastAsia="sv-SE"/>
              </w:rPr>
              <w:t>Direction (producer</w:t>
            </w:r>
            <w:r w:rsidRPr="00EC032B">
              <w:rPr>
                <w:rFonts w:hint="eastAsia"/>
                <w:b/>
                <w:bCs/>
                <w:lang w:val="en-GB" w:eastAsia="sv-SE"/>
              </w:rPr>
              <w:sym w:font="Wingdings" w:char="F0E0"/>
            </w:r>
            <w:r w:rsidRPr="00EC032B">
              <w:rPr>
                <w:b/>
                <w:bCs/>
                <w:lang w:val="en-GB" w:eastAsia="sv-SE"/>
              </w:rPr>
              <w:t>consumer)</w:t>
            </w:r>
          </w:p>
        </w:tc>
        <w:tc>
          <w:tcPr>
            <w:tcW w:w="1276" w:type="dxa"/>
          </w:tcPr>
          <w:p w14:paraId="269A0EC5" w14:textId="1E4A6B07" w:rsidR="00BC43E6" w:rsidRPr="00EC032B" w:rsidRDefault="00DB152B" w:rsidP="00B466D7">
            <w:pPr>
              <w:rPr>
                <w:b/>
                <w:bCs/>
                <w:lang w:val="en-GB" w:eastAsia="sv-SE"/>
              </w:rPr>
            </w:pPr>
            <w:r>
              <w:rPr>
                <w:b/>
                <w:bCs/>
                <w:lang w:val="en-GB" w:eastAsia="sv-SE"/>
              </w:rPr>
              <w:t xml:space="preserve">Reporting </w:t>
            </w:r>
            <w:r w:rsidR="00BC43E6" w:rsidRPr="00EC032B">
              <w:rPr>
                <w:b/>
                <w:bCs/>
                <w:lang w:val="en-GB" w:eastAsia="sv-SE"/>
              </w:rPr>
              <w:t>Periodicity</w:t>
            </w:r>
          </w:p>
        </w:tc>
        <w:tc>
          <w:tcPr>
            <w:tcW w:w="992" w:type="dxa"/>
          </w:tcPr>
          <w:p w14:paraId="7F355FAC" w14:textId="77777777" w:rsidR="00BC43E6" w:rsidRPr="00EC032B" w:rsidRDefault="00BC43E6" w:rsidP="00B466D7">
            <w:pPr>
              <w:rPr>
                <w:b/>
                <w:bCs/>
                <w:lang w:val="en-GB" w:eastAsia="sv-SE"/>
              </w:rPr>
            </w:pPr>
            <w:r w:rsidRPr="00EC032B">
              <w:rPr>
                <w:b/>
                <w:bCs/>
                <w:lang w:val="en-GB" w:eastAsia="sv-SE"/>
              </w:rPr>
              <w:t>Size</w:t>
            </w:r>
          </w:p>
        </w:tc>
        <w:tc>
          <w:tcPr>
            <w:tcW w:w="709" w:type="dxa"/>
          </w:tcPr>
          <w:p w14:paraId="3DA44DF5" w14:textId="77777777" w:rsidR="00BC43E6" w:rsidRPr="00EC032B" w:rsidRDefault="00BC43E6" w:rsidP="00B466D7">
            <w:pPr>
              <w:rPr>
                <w:b/>
                <w:bCs/>
                <w:lang w:val="en-GB" w:eastAsia="sv-SE"/>
              </w:rPr>
            </w:pPr>
            <w:r w:rsidRPr="00EC032B">
              <w:rPr>
                <w:b/>
                <w:bCs/>
                <w:lang w:val="en-GB" w:eastAsia="sv-SE"/>
              </w:rPr>
              <w:t>Delay</w:t>
            </w:r>
          </w:p>
        </w:tc>
        <w:tc>
          <w:tcPr>
            <w:tcW w:w="1134" w:type="dxa"/>
          </w:tcPr>
          <w:p w14:paraId="634F8F3C" w14:textId="77777777" w:rsidR="00BC43E6" w:rsidRPr="00EC032B" w:rsidRDefault="00BC43E6" w:rsidP="00B466D7">
            <w:pPr>
              <w:rPr>
                <w:b/>
                <w:bCs/>
                <w:lang w:val="en-GB" w:eastAsia="sv-SE"/>
              </w:rPr>
            </w:pPr>
            <w:r w:rsidRPr="00EC032B">
              <w:rPr>
                <w:b/>
                <w:bCs/>
                <w:lang w:val="en-GB" w:eastAsia="sv-SE"/>
              </w:rPr>
              <w:t>Protocol candidates</w:t>
            </w:r>
          </w:p>
        </w:tc>
        <w:tc>
          <w:tcPr>
            <w:tcW w:w="1842" w:type="dxa"/>
          </w:tcPr>
          <w:p w14:paraId="7E36EBD3" w14:textId="77777777" w:rsidR="00BC43E6" w:rsidRPr="00EC032B" w:rsidRDefault="00BC43E6" w:rsidP="00B466D7">
            <w:pPr>
              <w:rPr>
                <w:b/>
                <w:bCs/>
                <w:lang w:val="en-GB" w:eastAsia="sv-SE"/>
              </w:rPr>
            </w:pPr>
            <w:r w:rsidRPr="00EC032B">
              <w:rPr>
                <w:b/>
                <w:bCs/>
                <w:lang w:val="en-GB" w:eastAsia="sv-SE"/>
              </w:rPr>
              <w:t>Alternate termination point?</w:t>
            </w:r>
          </w:p>
        </w:tc>
      </w:tr>
      <w:tr w:rsidR="00BC43E6" w14:paraId="307C692A" w14:textId="77777777" w:rsidTr="005031C3">
        <w:tc>
          <w:tcPr>
            <w:tcW w:w="2122" w:type="dxa"/>
          </w:tcPr>
          <w:p w14:paraId="14EA3B7F" w14:textId="77777777" w:rsidR="00BC43E6" w:rsidRDefault="00BC43E6" w:rsidP="00B466D7">
            <w:pPr>
              <w:rPr>
                <w:lang w:val="en-GB" w:eastAsia="sv-SE"/>
              </w:rPr>
            </w:pPr>
            <w:r>
              <w:rPr>
                <w:lang w:val="en-GB" w:eastAsia="sv-SE"/>
              </w:rPr>
              <w:t>Model transfer (UE-side model or UE part in two-side model)</w:t>
            </w:r>
          </w:p>
        </w:tc>
        <w:tc>
          <w:tcPr>
            <w:tcW w:w="1275" w:type="dxa"/>
          </w:tcPr>
          <w:p w14:paraId="78F9327A" w14:textId="77777777" w:rsidR="00BC43E6" w:rsidRDefault="00BC43E6" w:rsidP="00B466D7">
            <w:pPr>
              <w:rPr>
                <w:lang w:val="en-GB" w:eastAsia="sv-SE"/>
              </w:rPr>
            </w:pPr>
            <w:r>
              <w:rPr>
                <w:lang w:val="en-GB" w:eastAsia="sv-SE"/>
              </w:rPr>
              <w:t>CN</w:t>
            </w:r>
            <w:r w:rsidRPr="005C2C6F">
              <w:rPr>
                <w:rFonts w:hint="eastAsia"/>
                <w:lang w:val="en-GB" w:eastAsia="sv-SE"/>
              </w:rPr>
              <w:sym w:font="Wingdings" w:char="F0E0"/>
            </w:r>
            <w:r>
              <w:rPr>
                <w:lang w:val="en-GB" w:eastAsia="sv-SE"/>
              </w:rPr>
              <w:t>UE</w:t>
            </w:r>
          </w:p>
        </w:tc>
        <w:tc>
          <w:tcPr>
            <w:tcW w:w="1276" w:type="dxa"/>
          </w:tcPr>
          <w:p w14:paraId="0B126D22" w14:textId="77777777" w:rsidR="00BC43E6" w:rsidRDefault="00BC43E6" w:rsidP="00B466D7">
            <w:pPr>
              <w:rPr>
                <w:lang w:val="en-GB" w:eastAsia="sv-SE"/>
              </w:rPr>
            </w:pPr>
            <w:r>
              <w:rPr>
                <w:lang w:val="en-GB" w:eastAsia="sv-SE"/>
              </w:rPr>
              <w:t>Infrequent (day/week/month)</w:t>
            </w:r>
          </w:p>
        </w:tc>
        <w:tc>
          <w:tcPr>
            <w:tcW w:w="992" w:type="dxa"/>
          </w:tcPr>
          <w:p w14:paraId="5CF159BD" w14:textId="77777777" w:rsidR="00BC43E6" w:rsidRDefault="00BC43E6" w:rsidP="00B466D7">
            <w:pPr>
              <w:rPr>
                <w:lang w:val="en-GB" w:eastAsia="sv-SE"/>
              </w:rPr>
            </w:pPr>
            <w:r>
              <w:rPr>
                <w:lang w:val="en-GB" w:eastAsia="sv-SE"/>
              </w:rPr>
              <w:t>Large</w:t>
            </w:r>
          </w:p>
        </w:tc>
        <w:tc>
          <w:tcPr>
            <w:tcW w:w="709" w:type="dxa"/>
          </w:tcPr>
          <w:p w14:paraId="320C7DD4" w14:textId="77777777" w:rsidR="00BC43E6" w:rsidRDefault="00BC43E6" w:rsidP="00B466D7">
            <w:pPr>
              <w:rPr>
                <w:lang w:val="en-GB" w:eastAsia="sv-SE"/>
              </w:rPr>
            </w:pPr>
            <w:r>
              <w:rPr>
                <w:lang w:val="en-GB" w:eastAsia="sv-SE"/>
              </w:rPr>
              <w:t>High</w:t>
            </w:r>
          </w:p>
        </w:tc>
        <w:tc>
          <w:tcPr>
            <w:tcW w:w="1134" w:type="dxa"/>
          </w:tcPr>
          <w:p w14:paraId="24440383" w14:textId="77777777" w:rsidR="00BC43E6" w:rsidRDefault="00BC43E6" w:rsidP="00B466D7">
            <w:pPr>
              <w:rPr>
                <w:lang w:val="en-GB" w:eastAsia="sv-SE"/>
              </w:rPr>
            </w:pPr>
            <w:r>
              <w:rPr>
                <w:lang w:val="en-GB" w:eastAsia="sv-SE"/>
              </w:rPr>
              <w:t>IP-based, NAS-like</w:t>
            </w:r>
          </w:p>
        </w:tc>
        <w:tc>
          <w:tcPr>
            <w:tcW w:w="1842" w:type="dxa"/>
          </w:tcPr>
          <w:p w14:paraId="604775BB" w14:textId="77777777" w:rsidR="00BC43E6" w:rsidRDefault="00BC43E6" w:rsidP="00B466D7">
            <w:pPr>
              <w:rPr>
                <w:lang w:val="en-GB" w:eastAsia="sv-SE"/>
              </w:rPr>
            </w:pPr>
            <w:r>
              <w:rPr>
                <w:lang w:val="en-GB" w:eastAsia="sv-SE"/>
              </w:rPr>
              <w:t>OTT server</w:t>
            </w:r>
            <w:r w:rsidRPr="00B3658A">
              <w:rPr>
                <w:rFonts w:hint="eastAsia"/>
                <w:lang w:val="en-GB" w:eastAsia="sv-SE"/>
              </w:rPr>
              <w:sym w:font="Wingdings" w:char="F0E0"/>
            </w:r>
            <w:r>
              <w:rPr>
                <w:lang w:val="en-GB" w:eastAsia="sv-SE"/>
              </w:rPr>
              <w:t xml:space="preserve"> UE</w:t>
            </w:r>
          </w:p>
        </w:tc>
      </w:tr>
      <w:tr w:rsidR="00BC43E6" w14:paraId="28B18A82" w14:textId="77777777" w:rsidTr="005031C3">
        <w:tc>
          <w:tcPr>
            <w:tcW w:w="2122" w:type="dxa"/>
          </w:tcPr>
          <w:p w14:paraId="2FDB4F1E" w14:textId="103193F0" w:rsidR="00BC43E6" w:rsidRDefault="00BC43E6" w:rsidP="00B466D7">
            <w:pPr>
              <w:rPr>
                <w:lang w:val="en-GB" w:eastAsia="sv-SE"/>
              </w:rPr>
            </w:pPr>
            <w:r>
              <w:rPr>
                <w:lang w:val="en-GB" w:eastAsia="sv-SE"/>
              </w:rPr>
              <w:t>data collection for training for NW-side models</w:t>
            </w:r>
            <w:r w:rsidR="00EC032B">
              <w:rPr>
                <w:lang w:val="en-GB" w:eastAsia="sv-SE"/>
              </w:rPr>
              <w:t xml:space="preserve"> based on upper-layer data (</w:t>
            </w:r>
            <w:proofErr w:type="spellStart"/>
            <w:r w:rsidR="00EC032B">
              <w:rPr>
                <w:lang w:val="en-GB" w:eastAsia="sv-SE"/>
              </w:rPr>
              <w:t>e.g</w:t>
            </w:r>
            <w:proofErr w:type="spellEnd"/>
            <w:r w:rsidR="00EC032B">
              <w:rPr>
                <w:lang w:val="en-GB" w:eastAsia="sv-SE"/>
              </w:rPr>
              <w:t xml:space="preserve">,  positioning data reporting to LMF) </w:t>
            </w:r>
          </w:p>
        </w:tc>
        <w:tc>
          <w:tcPr>
            <w:tcW w:w="1275" w:type="dxa"/>
          </w:tcPr>
          <w:p w14:paraId="0B770A18"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c>
          <w:tcPr>
            <w:tcW w:w="1276" w:type="dxa"/>
          </w:tcPr>
          <w:p w14:paraId="70CAE62D" w14:textId="77777777" w:rsidR="00BC43E6" w:rsidRDefault="00BC43E6" w:rsidP="00B466D7">
            <w:pPr>
              <w:rPr>
                <w:lang w:val="en-GB" w:eastAsia="sv-SE"/>
              </w:rPr>
            </w:pPr>
            <w:r>
              <w:rPr>
                <w:lang w:val="en-GB" w:eastAsia="sv-SE"/>
              </w:rPr>
              <w:t xml:space="preserve">Depends </w:t>
            </w:r>
          </w:p>
        </w:tc>
        <w:tc>
          <w:tcPr>
            <w:tcW w:w="992" w:type="dxa"/>
          </w:tcPr>
          <w:p w14:paraId="32ED33AD" w14:textId="77777777" w:rsidR="00BC43E6" w:rsidRDefault="00BC43E6" w:rsidP="00B466D7">
            <w:pPr>
              <w:rPr>
                <w:lang w:val="en-GB" w:eastAsia="sv-SE"/>
              </w:rPr>
            </w:pPr>
            <w:r>
              <w:rPr>
                <w:lang w:val="en-GB" w:eastAsia="sv-SE"/>
              </w:rPr>
              <w:t xml:space="preserve">Depends </w:t>
            </w:r>
          </w:p>
        </w:tc>
        <w:tc>
          <w:tcPr>
            <w:tcW w:w="709" w:type="dxa"/>
          </w:tcPr>
          <w:p w14:paraId="50E439E8" w14:textId="77777777" w:rsidR="00BC43E6" w:rsidRDefault="00BC43E6" w:rsidP="00B466D7">
            <w:pPr>
              <w:rPr>
                <w:lang w:val="en-GB" w:eastAsia="sv-SE"/>
              </w:rPr>
            </w:pPr>
            <w:r>
              <w:rPr>
                <w:lang w:val="en-GB" w:eastAsia="sv-SE"/>
              </w:rPr>
              <w:t>High</w:t>
            </w:r>
          </w:p>
        </w:tc>
        <w:tc>
          <w:tcPr>
            <w:tcW w:w="1134" w:type="dxa"/>
          </w:tcPr>
          <w:p w14:paraId="5E8E4CC0" w14:textId="77777777" w:rsidR="00BC43E6" w:rsidRDefault="00BC43E6" w:rsidP="00B466D7">
            <w:pPr>
              <w:rPr>
                <w:lang w:val="en-GB" w:eastAsia="sv-SE"/>
              </w:rPr>
            </w:pPr>
            <w:r>
              <w:rPr>
                <w:lang w:val="en-GB" w:eastAsia="sv-SE"/>
              </w:rPr>
              <w:t>IP-based, NAS-like</w:t>
            </w:r>
          </w:p>
        </w:tc>
        <w:tc>
          <w:tcPr>
            <w:tcW w:w="1842" w:type="dxa"/>
          </w:tcPr>
          <w:p w14:paraId="142348EE" w14:textId="77777777" w:rsidR="00BC43E6" w:rsidRDefault="00BC43E6" w:rsidP="00B466D7">
            <w:pPr>
              <w:rPr>
                <w:lang w:val="en-GB" w:eastAsia="sv-SE"/>
              </w:rPr>
            </w:pPr>
            <w:r>
              <w:rPr>
                <w:lang w:val="en-GB" w:eastAsia="sv-SE"/>
              </w:rPr>
              <w:t>UE</w:t>
            </w:r>
            <w:r w:rsidRPr="00316D6E">
              <w:rPr>
                <w:rFonts w:hint="eastAsia"/>
                <w:lang w:val="en-GB" w:eastAsia="sv-SE"/>
              </w:rPr>
              <w:sym w:font="Wingdings" w:char="F0E0"/>
            </w:r>
            <w:r>
              <w:rPr>
                <w:lang w:val="en-GB" w:eastAsia="sv-SE"/>
              </w:rPr>
              <w:t>RAN</w:t>
            </w:r>
            <w:r w:rsidRPr="00316D6E">
              <w:rPr>
                <w:rFonts w:hint="eastAsia"/>
                <w:lang w:val="en-GB" w:eastAsia="sv-SE"/>
              </w:rPr>
              <w:sym w:font="Wingdings" w:char="F0E0"/>
            </w:r>
            <w:r>
              <w:rPr>
                <w:lang w:val="en-GB" w:eastAsia="sv-SE"/>
              </w:rPr>
              <w:t>CN</w:t>
            </w:r>
          </w:p>
        </w:tc>
      </w:tr>
      <w:tr w:rsidR="00BC43E6" w14:paraId="3D454208" w14:textId="77777777" w:rsidTr="005031C3">
        <w:tc>
          <w:tcPr>
            <w:tcW w:w="2122" w:type="dxa"/>
          </w:tcPr>
          <w:p w14:paraId="3E1B71F9" w14:textId="77777777" w:rsidR="00BC43E6" w:rsidRDefault="00BC43E6" w:rsidP="00B466D7">
            <w:pPr>
              <w:rPr>
                <w:lang w:val="en-GB" w:eastAsia="sv-SE"/>
              </w:rPr>
            </w:pPr>
            <w:r>
              <w:rPr>
                <w:lang w:val="en-GB" w:eastAsia="sv-SE"/>
              </w:rPr>
              <w:t>data collection  for training for UE-side models</w:t>
            </w:r>
          </w:p>
        </w:tc>
        <w:tc>
          <w:tcPr>
            <w:tcW w:w="1275" w:type="dxa"/>
          </w:tcPr>
          <w:p w14:paraId="3DF021A4"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c>
          <w:tcPr>
            <w:tcW w:w="1276" w:type="dxa"/>
          </w:tcPr>
          <w:p w14:paraId="404775A8" w14:textId="77777777" w:rsidR="00BC43E6" w:rsidRDefault="00BC43E6" w:rsidP="00B466D7">
            <w:pPr>
              <w:rPr>
                <w:lang w:val="en-GB" w:eastAsia="sv-SE"/>
              </w:rPr>
            </w:pPr>
            <w:r>
              <w:rPr>
                <w:lang w:val="en-GB" w:eastAsia="sv-SE"/>
              </w:rPr>
              <w:t xml:space="preserve">Depends </w:t>
            </w:r>
          </w:p>
        </w:tc>
        <w:tc>
          <w:tcPr>
            <w:tcW w:w="992" w:type="dxa"/>
          </w:tcPr>
          <w:p w14:paraId="10798926" w14:textId="77777777" w:rsidR="00BC43E6" w:rsidRDefault="00BC43E6" w:rsidP="00B466D7">
            <w:pPr>
              <w:rPr>
                <w:lang w:val="en-GB" w:eastAsia="sv-SE"/>
              </w:rPr>
            </w:pPr>
            <w:r>
              <w:rPr>
                <w:lang w:val="en-GB" w:eastAsia="sv-SE"/>
              </w:rPr>
              <w:t xml:space="preserve">Depends </w:t>
            </w:r>
          </w:p>
        </w:tc>
        <w:tc>
          <w:tcPr>
            <w:tcW w:w="709" w:type="dxa"/>
          </w:tcPr>
          <w:p w14:paraId="218F257D" w14:textId="77777777" w:rsidR="00BC43E6" w:rsidRDefault="00BC43E6" w:rsidP="00B466D7">
            <w:pPr>
              <w:rPr>
                <w:lang w:val="en-GB" w:eastAsia="sv-SE"/>
              </w:rPr>
            </w:pPr>
            <w:r>
              <w:rPr>
                <w:lang w:val="en-GB" w:eastAsia="sv-SE"/>
              </w:rPr>
              <w:t>High</w:t>
            </w:r>
          </w:p>
        </w:tc>
        <w:tc>
          <w:tcPr>
            <w:tcW w:w="1134" w:type="dxa"/>
          </w:tcPr>
          <w:p w14:paraId="0B9DE61C" w14:textId="77777777" w:rsidR="00BC43E6" w:rsidRDefault="00BC43E6" w:rsidP="00B466D7">
            <w:pPr>
              <w:rPr>
                <w:lang w:val="en-GB" w:eastAsia="sv-SE"/>
              </w:rPr>
            </w:pPr>
            <w:r>
              <w:rPr>
                <w:lang w:val="en-GB" w:eastAsia="sv-SE"/>
              </w:rPr>
              <w:t>IP-based, NAS-like</w:t>
            </w:r>
          </w:p>
        </w:tc>
        <w:tc>
          <w:tcPr>
            <w:tcW w:w="1842" w:type="dxa"/>
          </w:tcPr>
          <w:p w14:paraId="43916E67" w14:textId="77777777" w:rsidR="00BC43E6" w:rsidRDefault="00BC43E6" w:rsidP="00B466D7">
            <w:pPr>
              <w:rPr>
                <w:lang w:val="en-GB" w:eastAsia="sv-SE"/>
              </w:rPr>
            </w:pPr>
            <w:r>
              <w:rPr>
                <w:lang w:val="en-GB" w:eastAsia="sv-SE"/>
              </w:rPr>
              <w:t>UE</w:t>
            </w:r>
            <w:r w:rsidRPr="0034227D">
              <w:rPr>
                <w:rFonts w:hint="eastAsia"/>
                <w:lang w:val="en-GB" w:eastAsia="sv-SE"/>
              </w:rPr>
              <w:sym w:font="Wingdings" w:char="F0E0"/>
            </w:r>
            <w:r>
              <w:rPr>
                <w:lang w:val="en-GB" w:eastAsia="sv-SE"/>
              </w:rPr>
              <w:t xml:space="preserve"> OTT Server</w:t>
            </w:r>
          </w:p>
        </w:tc>
      </w:tr>
    </w:tbl>
    <w:p w14:paraId="2502F3DE" w14:textId="76D06F43" w:rsidR="00BC43E6" w:rsidRPr="00CD72C1" w:rsidRDefault="00BC43E6" w:rsidP="00BC43E6">
      <w:pPr>
        <w:jc w:val="center"/>
        <w:rPr>
          <w:i/>
          <w:iCs/>
          <w:u w:val="single"/>
          <w:lang w:val="en-GB" w:eastAsia="sv-SE"/>
        </w:rPr>
      </w:pPr>
      <w:r w:rsidRPr="00CD72C1">
        <w:rPr>
          <w:i/>
          <w:iCs/>
          <w:lang w:val="en-GB" w:eastAsia="sv-SE"/>
        </w:rPr>
        <w:t xml:space="preserve">Table </w:t>
      </w:r>
      <w:r w:rsidR="00D842AD">
        <w:rPr>
          <w:i/>
          <w:iCs/>
          <w:lang w:val="en-GB" w:eastAsia="sv-SE"/>
        </w:rPr>
        <w:t>3</w:t>
      </w:r>
      <w:r>
        <w:rPr>
          <w:i/>
          <w:iCs/>
          <w:lang w:val="en-GB" w:eastAsia="sv-SE"/>
        </w:rPr>
        <w:t>-1</w:t>
      </w:r>
      <w:r w:rsidRPr="00CD72C1">
        <w:rPr>
          <w:i/>
          <w:iCs/>
          <w:lang w:val="en-GB" w:eastAsia="sv-SE"/>
        </w:rPr>
        <w:t xml:space="preserve"> UE-</w:t>
      </w:r>
      <w:r>
        <w:rPr>
          <w:i/>
          <w:iCs/>
          <w:lang w:val="en-GB" w:eastAsia="sv-SE"/>
        </w:rPr>
        <w:t>CN</w:t>
      </w:r>
      <w:r w:rsidRPr="00CD72C1">
        <w:rPr>
          <w:i/>
          <w:iCs/>
          <w:lang w:val="en-GB" w:eastAsia="sv-SE"/>
        </w:rPr>
        <w:t xml:space="preserve"> data transfer Scenario for </w:t>
      </w:r>
      <w:r>
        <w:rPr>
          <w:i/>
          <w:iCs/>
          <w:lang w:val="en-GB" w:eastAsia="sv-SE"/>
        </w:rPr>
        <w:t>AI/ML</w:t>
      </w:r>
      <w:r w:rsidRPr="00CD72C1">
        <w:rPr>
          <w:i/>
          <w:iCs/>
          <w:lang w:val="en-GB" w:eastAsia="sv-SE"/>
        </w:rPr>
        <w:t xml:space="preserve"> use case</w:t>
      </w:r>
    </w:p>
    <w:p w14:paraId="7D523FA5" w14:textId="77777777" w:rsidR="00BC43E6" w:rsidRDefault="00BC43E6" w:rsidP="00BC43E6">
      <w:pPr>
        <w:rPr>
          <w:u w:val="single"/>
          <w:lang w:val="en-GB" w:eastAsia="sv-SE"/>
        </w:rPr>
      </w:pPr>
      <w:r>
        <w:rPr>
          <w:u w:val="single"/>
          <w:lang w:val="en-GB" w:eastAsia="sv-SE"/>
        </w:rPr>
        <w:t xml:space="preserve">Sensing </w:t>
      </w:r>
    </w:p>
    <w:p w14:paraId="57609F64" w14:textId="3549559A" w:rsidR="00BC43E6" w:rsidRPr="00D2147A" w:rsidRDefault="00BC43E6" w:rsidP="00BC43E6">
      <w:pPr>
        <w:rPr>
          <w:lang w:val="en-GB" w:eastAsia="sv-SE"/>
        </w:rPr>
      </w:pPr>
      <w:r w:rsidRPr="00D2147A">
        <w:rPr>
          <w:lang w:val="en-GB" w:eastAsia="sv-SE"/>
        </w:rPr>
        <w:t xml:space="preserve">As discussed earlier, if Sensing </w:t>
      </w:r>
      <w:r>
        <w:rPr>
          <w:lang w:val="en-GB" w:eastAsia="sv-SE"/>
        </w:rPr>
        <w:t xml:space="preserve">Management </w:t>
      </w:r>
      <w:r w:rsidRPr="00D2147A">
        <w:rPr>
          <w:lang w:val="en-GB" w:eastAsia="sv-SE"/>
        </w:rPr>
        <w:t>Function</w:t>
      </w:r>
      <w:r>
        <w:rPr>
          <w:lang w:val="en-GB" w:eastAsia="sv-SE"/>
        </w:rPr>
        <w:t xml:space="preserve"> (</w:t>
      </w:r>
      <w:proofErr w:type="spellStart"/>
      <w:r>
        <w:rPr>
          <w:lang w:val="en-GB" w:eastAsia="sv-SE"/>
        </w:rPr>
        <w:t>SeMF</w:t>
      </w:r>
      <w:proofErr w:type="spellEnd"/>
      <w:r>
        <w:rPr>
          <w:lang w:val="en-GB" w:eastAsia="sv-SE"/>
        </w:rPr>
        <w:t>)</w:t>
      </w:r>
      <w:r w:rsidRPr="00D2147A">
        <w:rPr>
          <w:lang w:val="en-GB" w:eastAsia="sv-SE"/>
        </w:rPr>
        <w:t xml:space="preserve"> is determined to be a new NF in 6GC</w:t>
      </w:r>
      <w:r>
        <w:rPr>
          <w:lang w:val="en-GB" w:eastAsia="sv-SE"/>
        </w:rPr>
        <w:t xml:space="preserve">, it makes sense to let the </w:t>
      </w:r>
      <w:proofErr w:type="spellStart"/>
      <w:r>
        <w:rPr>
          <w:lang w:val="en-GB" w:eastAsia="sv-SE"/>
        </w:rPr>
        <w:t>SeMF</w:t>
      </w:r>
      <w:proofErr w:type="spellEnd"/>
      <w:r>
        <w:rPr>
          <w:lang w:val="en-GB" w:eastAsia="sv-SE"/>
        </w:rPr>
        <w:t xml:space="preserve"> play a central role in sensing data transfer. This means for the bi-static sensing modes (including both </w:t>
      </w:r>
      <w:r>
        <w:rPr>
          <w:lang w:val="en-GB"/>
        </w:rPr>
        <w:t>TRP-UE DL and UE-TRP UL), it makes sense for both UE and TRP (RAN node) to report the sensing related information to the sensing function first, and then let sensing function to process those data and then determine whether there is further need to let UE and RAN node to further consume some sensing data or sensing results for the relevant use case.</w:t>
      </w:r>
      <w:r>
        <w:rPr>
          <w:lang w:val="en-GB" w:eastAsia="sv-SE"/>
        </w:rPr>
        <w:t xml:space="preserve"> </w:t>
      </w:r>
    </w:p>
    <w:tbl>
      <w:tblPr>
        <w:tblStyle w:val="TableGrid"/>
        <w:tblW w:w="0" w:type="auto"/>
        <w:tblLayout w:type="fixed"/>
        <w:tblLook w:val="04A0" w:firstRow="1" w:lastRow="0" w:firstColumn="1" w:lastColumn="0" w:noHBand="0" w:noVBand="1"/>
      </w:tblPr>
      <w:tblGrid>
        <w:gridCol w:w="1838"/>
        <w:gridCol w:w="1276"/>
        <w:gridCol w:w="1276"/>
        <w:gridCol w:w="1134"/>
        <w:gridCol w:w="1275"/>
        <w:gridCol w:w="1134"/>
        <w:gridCol w:w="1417"/>
      </w:tblGrid>
      <w:tr w:rsidR="00BC43E6" w14:paraId="29346B8E" w14:textId="77777777" w:rsidTr="005031C3">
        <w:tc>
          <w:tcPr>
            <w:tcW w:w="1838" w:type="dxa"/>
          </w:tcPr>
          <w:p w14:paraId="30CFA24F" w14:textId="77777777" w:rsidR="00BC43E6" w:rsidRPr="00EC032B" w:rsidRDefault="00BC43E6" w:rsidP="00B466D7">
            <w:pPr>
              <w:rPr>
                <w:b/>
                <w:bCs/>
                <w:lang w:val="en-GB" w:eastAsia="sv-SE"/>
              </w:rPr>
            </w:pPr>
            <w:r w:rsidRPr="00EC032B">
              <w:rPr>
                <w:rFonts w:eastAsia="SimSun"/>
                <w:b/>
                <w:bCs/>
                <w:lang w:val="en-GB" w:eastAsia="sv-SE"/>
              </w:rPr>
              <w:lastRenderedPageBreak/>
              <w:t>Data Transfer Scenarios</w:t>
            </w:r>
          </w:p>
        </w:tc>
        <w:tc>
          <w:tcPr>
            <w:tcW w:w="1276" w:type="dxa"/>
          </w:tcPr>
          <w:p w14:paraId="28928884" w14:textId="77777777" w:rsidR="00BC43E6" w:rsidRPr="00EC032B" w:rsidRDefault="00BC43E6" w:rsidP="00B466D7">
            <w:pPr>
              <w:rPr>
                <w:b/>
                <w:bCs/>
                <w:lang w:val="en-GB" w:eastAsia="sv-SE"/>
              </w:rPr>
            </w:pPr>
            <w:r w:rsidRPr="00EC032B">
              <w:rPr>
                <w:b/>
                <w:bCs/>
                <w:lang w:val="en-GB" w:eastAsia="sv-SE"/>
              </w:rPr>
              <w:t>Direction (producer</w:t>
            </w:r>
            <w:r w:rsidRPr="00EC032B">
              <w:rPr>
                <w:rFonts w:hint="eastAsia"/>
                <w:b/>
                <w:bCs/>
                <w:lang w:val="en-GB" w:eastAsia="sv-SE"/>
              </w:rPr>
              <w:sym w:font="Wingdings" w:char="F0E0"/>
            </w:r>
            <w:r w:rsidRPr="00EC032B">
              <w:rPr>
                <w:b/>
                <w:bCs/>
                <w:lang w:val="en-GB" w:eastAsia="sv-SE"/>
              </w:rPr>
              <w:t>consumer)</w:t>
            </w:r>
          </w:p>
        </w:tc>
        <w:tc>
          <w:tcPr>
            <w:tcW w:w="1276" w:type="dxa"/>
          </w:tcPr>
          <w:p w14:paraId="188C054D" w14:textId="49F26301" w:rsidR="00BC43E6" w:rsidRPr="00EC032B" w:rsidRDefault="00DB152B" w:rsidP="00B466D7">
            <w:pPr>
              <w:rPr>
                <w:b/>
                <w:bCs/>
                <w:lang w:val="en-GB" w:eastAsia="sv-SE"/>
              </w:rPr>
            </w:pPr>
            <w:r>
              <w:rPr>
                <w:b/>
                <w:bCs/>
                <w:lang w:val="en-GB" w:eastAsia="sv-SE"/>
              </w:rPr>
              <w:t xml:space="preserve">Reporting </w:t>
            </w:r>
            <w:r w:rsidR="00BC43E6" w:rsidRPr="00EC032B">
              <w:rPr>
                <w:b/>
                <w:bCs/>
                <w:lang w:val="en-GB" w:eastAsia="sv-SE"/>
              </w:rPr>
              <w:t>Periodicity</w:t>
            </w:r>
          </w:p>
        </w:tc>
        <w:tc>
          <w:tcPr>
            <w:tcW w:w="1134" w:type="dxa"/>
          </w:tcPr>
          <w:p w14:paraId="4EB40A2D" w14:textId="77777777" w:rsidR="00BC43E6" w:rsidRPr="00EC032B" w:rsidRDefault="00BC43E6" w:rsidP="00B466D7">
            <w:pPr>
              <w:rPr>
                <w:b/>
                <w:bCs/>
                <w:lang w:val="en-GB" w:eastAsia="sv-SE"/>
              </w:rPr>
            </w:pPr>
            <w:r w:rsidRPr="00EC032B">
              <w:rPr>
                <w:b/>
                <w:bCs/>
                <w:lang w:val="en-GB" w:eastAsia="sv-SE"/>
              </w:rPr>
              <w:t>Size</w:t>
            </w:r>
          </w:p>
        </w:tc>
        <w:tc>
          <w:tcPr>
            <w:tcW w:w="1275" w:type="dxa"/>
          </w:tcPr>
          <w:p w14:paraId="6BF74AD2" w14:textId="77777777" w:rsidR="00BC43E6" w:rsidRPr="00EC032B" w:rsidRDefault="00BC43E6" w:rsidP="00B466D7">
            <w:pPr>
              <w:rPr>
                <w:b/>
                <w:bCs/>
                <w:lang w:val="en-GB" w:eastAsia="sv-SE"/>
              </w:rPr>
            </w:pPr>
            <w:r w:rsidRPr="00EC032B">
              <w:rPr>
                <w:b/>
                <w:bCs/>
                <w:lang w:val="en-GB" w:eastAsia="sv-SE"/>
              </w:rPr>
              <w:t>Delay</w:t>
            </w:r>
          </w:p>
        </w:tc>
        <w:tc>
          <w:tcPr>
            <w:tcW w:w="1134" w:type="dxa"/>
          </w:tcPr>
          <w:p w14:paraId="08FE3867" w14:textId="77777777" w:rsidR="00BC43E6" w:rsidRPr="00EC032B" w:rsidRDefault="00BC43E6" w:rsidP="00B466D7">
            <w:pPr>
              <w:rPr>
                <w:b/>
                <w:bCs/>
                <w:lang w:val="en-GB" w:eastAsia="sv-SE"/>
              </w:rPr>
            </w:pPr>
            <w:r w:rsidRPr="00EC032B">
              <w:rPr>
                <w:b/>
                <w:bCs/>
                <w:lang w:val="en-GB" w:eastAsia="sv-SE"/>
              </w:rPr>
              <w:t>Protocol candidates</w:t>
            </w:r>
          </w:p>
        </w:tc>
        <w:tc>
          <w:tcPr>
            <w:tcW w:w="1417" w:type="dxa"/>
          </w:tcPr>
          <w:p w14:paraId="1BC6804B" w14:textId="77777777" w:rsidR="00BC43E6" w:rsidRPr="00EC032B" w:rsidRDefault="00BC43E6" w:rsidP="00B466D7">
            <w:pPr>
              <w:rPr>
                <w:b/>
                <w:bCs/>
                <w:lang w:val="en-GB" w:eastAsia="sv-SE"/>
              </w:rPr>
            </w:pPr>
            <w:r w:rsidRPr="00EC032B">
              <w:rPr>
                <w:b/>
                <w:bCs/>
                <w:lang w:val="en-GB" w:eastAsia="sv-SE"/>
              </w:rPr>
              <w:t>Alternate termination point?</w:t>
            </w:r>
          </w:p>
        </w:tc>
      </w:tr>
      <w:tr w:rsidR="00BC43E6" w14:paraId="1D68D0B9" w14:textId="77777777" w:rsidTr="005031C3">
        <w:tc>
          <w:tcPr>
            <w:tcW w:w="1838" w:type="dxa"/>
          </w:tcPr>
          <w:p w14:paraId="5B0EE3CD" w14:textId="77777777" w:rsidR="00BC43E6" w:rsidRDefault="00BC43E6" w:rsidP="00B466D7">
            <w:pPr>
              <w:rPr>
                <w:lang w:val="en-GB" w:eastAsia="sv-SE"/>
              </w:rPr>
            </w:pPr>
            <w:r>
              <w:rPr>
                <w:lang w:val="en-GB"/>
              </w:rPr>
              <w:t>TRP-UE DL in bistatic sensing for non-communication purpose (object detection)</w:t>
            </w:r>
          </w:p>
        </w:tc>
        <w:tc>
          <w:tcPr>
            <w:tcW w:w="1276" w:type="dxa"/>
          </w:tcPr>
          <w:p w14:paraId="654618AC"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c>
          <w:tcPr>
            <w:tcW w:w="1276" w:type="dxa"/>
          </w:tcPr>
          <w:p w14:paraId="4D2D5939" w14:textId="2F0EA579" w:rsidR="00BC43E6" w:rsidRDefault="00EC032B" w:rsidP="00B466D7">
            <w:pPr>
              <w:rPr>
                <w:lang w:val="en-GB" w:eastAsia="sv-SE"/>
              </w:rPr>
            </w:pPr>
            <w:r>
              <w:rPr>
                <w:lang w:val="en-GB" w:eastAsia="sv-SE"/>
              </w:rPr>
              <w:t>Depends</w:t>
            </w:r>
          </w:p>
        </w:tc>
        <w:tc>
          <w:tcPr>
            <w:tcW w:w="1134" w:type="dxa"/>
          </w:tcPr>
          <w:p w14:paraId="5FC4B845" w14:textId="77777777" w:rsidR="00BC43E6" w:rsidRDefault="00BC43E6" w:rsidP="00B466D7">
            <w:pPr>
              <w:rPr>
                <w:lang w:val="en-GB" w:eastAsia="sv-SE"/>
              </w:rPr>
            </w:pPr>
            <w:r>
              <w:rPr>
                <w:lang w:val="en-GB" w:eastAsia="sv-SE"/>
              </w:rPr>
              <w:t>Small (processed) or Large (raw data)</w:t>
            </w:r>
          </w:p>
        </w:tc>
        <w:tc>
          <w:tcPr>
            <w:tcW w:w="1275" w:type="dxa"/>
          </w:tcPr>
          <w:p w14:paraId="18DE23BC" w14:textId="77777777" w:rsidR="00BC43E6" w:rsidRDefault="00BC43E6" w:rsidP="00B466D7">
            <w:pPr>
              <w:rPr>
                <w:lang w:val="en-GB" w:eastAsia="sv-SE"/>
              </w:rPr>
            </w:pPr>
            <w:r>
              <w:rPr>
                <w:lang w:val="en-GB" w:eastAsia="sv-SE"/>
              </w:rPr>
              <w:t>Medium (for Safety use case) High (for non-safety case)</w:t>
            </w:r>
          </w:p>
        </w:tc>
        <w:tc>
          <w:tcPr>
            <w:tcW w:w="1134" w:type="dxa"/>
          </w:tcPr>
          <w:p w14:paraId="1D0D8FA8" w14:textId="77777777" w:rsidR="00BC43E6" w:rsidRDefault="00BC43E6" w:rsidP="00B466D7">
            <w:pPr>
              <w:rPr>
                <w:lang w:val="en-GB" w:eastAsia="sv-SE"/>
              </w:rPr>
            </w:pPr>
            <w:r>
              <w:rPr>
                <w:lang w:val="en-GB" w:eastAsia="sv-SE"/>
              </w:rPr>
              <w:t>IP-based, NAS-like</w:t>
            </w:r>
          </w:p>
        </w:tc>
        <w:tc>
          <w:tcPr>
            <w:tcW w:w="1417" w:type="dxa"/>
          </w:tcPr>
          <w:p w14:paraId="2C4CE7E4"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r>
      <w:tr w:rsidR="00BC43E6" w14:paraId="1F1C765B" w14:textId="77777777" w:rsidTr="005031C3">
        <w:tc>
          <w:tcPr>
            <w:tcW w:w="1838" w:type="dxa"/>
          </w:tcPr>
          <w:p w14:paraId="591C1A34" w14:textId="77777777" w:rsidR="00BC43E6" w:rsidRDefault="00BC43E6" w:rsidP="00B466D7">
            <w:pPr>
              <w:rPr>
                <w:lang w:val="en-GB" w:eastAsia="sv-SE"/>
              </w:rPr>
            </w:pPr>
            <w:r>
              <w:rPr>
                <w:lang w:val="en-GB"/>
              </w:rPr>
              <w:t>UE-TRP UL in bistatic sensing for non-communication purpose (object detection)</w:t>
            </w:r>
          </w:p>
        </w:tc>
        <w:tc>
          <w:tcPr>
            <w:tcW w:w="1276" w:type="dxa"/>
          </w:tcPr>
          <w:p w14:paraId="2626244B" w14:textId="77777777" w:rsidR="00BC43E6" w:rsidRDefault="00BC43E6" w:rsidP="00B466D7">
            <w:pPr>
              <w:rPr>
                <w:lang w:val="en-GB" w:eastAsia="sv-SE"/>
              </w:rPr>
            </w:pPr>
            <w:r>
              <w:rPr>
                <w:lang w:val="en-GB" w:eastAsia="sv-SE"/>
              </w:rPr>
              <w:t>CN</w:t>
            </w:r>
            <w:r w:rsidRPr="00D2147A">
              <w:rPr>
                <w:rFonts w:hint="eastAsia"/>
                <w:lang w:val="en-GB" w:eastAsia="sv-SE"/>
              </w:rPr>
              <w:sym w:font="Wingdings" w:char="F0E0"/>
            </w:r>
            <w:r>
              <w:rPr>
                <w:lang w:val="en-GB" w:eastAsia="sv-SE"/>
              </w:rPr>
              <w:t>UE</w:t>
            </w:r>
          </w:p>
        </w:tc>
        <w:tc>
          <w:tcPr>
            <w:tcW w:w="1276" w:type="dxa"/>
          </w:tcPr>
          <w:p w14:paraId="204B1E33" w14:textId="696FBD44" w:rsidR="00BC43E6" w:rsidRDefault="00EC032B" w:rsidP="00B466D7">
            <w:pPr>
              <w:rPr>
                <w:lang w:val="en-GB" w:eastAsia="sv-SE"/>
              </w:rPr>
            </w:pPr>
            <w:r>
              <w:rPr>
                <w:lang w:val="en-GB" w:eastAsia="sv-SE"/>
              </w:rPr>
              <w:t>Depends</w:t>
            </w:r>
          </w:p>
        </w:tc>
        <w:tc>
          <w:tcPr>
            <w:tcW w:w="1134" w:type="dxa"/>
          </w:tcPr>
          <w:p w14:paraId="7CD252E8" w14:textId="77777777" w:rsidR="00BC43E6" w:rsidRDefault="00BC43E6" w:rsidP="00B466D7">
            <w:pPr>
              <w:rPr>
                <w:lang w:val="en-GB" w:eastAsia="sv-SE"/>
              </w:rPr>
            </w:pPr>
            <w:r>
              <w:rPr>
                <w:lang w:val="en-GB" w:eastAsia="sv-SE"/>
              </w:rPr>
              <w:t>Small (processed) or Large (raw data)</w:t>
            </w:r>
          </w:p>
        </w:tc>
        <w:tc>
          <w:tcPr>
            <w:tcW w:w="1275" w:type="dxa"/>
          </w:tcPr>
          <w:p w14:paraId="2BC379F4" w14:textId="77777777" w:rsidR="00BC43E6" w:rsidRDefault="00BC43E6" w:rsidP="00B466D7">
            <w:pPr>
              <w:rPr>
                <w:lang w:val="en-GB" w:eastAsia="sv-SE"/>
              </w:rPr>
            </w:pPr>
            <w:r>
              <w:rPr>
                <w:lang w:val="en-GB" w:eastAsia="sv-SE"/>
              </w:rPr>
              <w:t>Medium (for Safety use case) High (for non-safety case)</w:t>
            </w:r>
          </w:p>
        </w:tc>
        <w:tc>
          <w:tcPr>
            <w:tcW w:w="1134" w:type="dxa"/>
          </w:tcPr>
          <w:p w14:paraId="052A603C" w14:textId="77777777" w:rsidR="00BC43E6" w:rsidRDefault="00BC43E6" w:rsidP="00B466D7">
            <w:pPr>
              <w:rPr>
                <w:lang w:val="en-GB" w:eastAsia="sv-SE"/>
              </w:rPr>
            </w:pPr>
            <w:r>
              <w:rPr>
                <w:lang w:val="en-GB" w:eastAsia="sv-SE"/>
              </w:rPr>
              <w:t>IP-based, NAS-like</w:t>
            </w:r>
          </w:p>
        </w:tc>
        <w:tc>
          <w:tcPr>
            <w:tcW w:w="1417" w:type="dxa"/>
          </w:tcPr>
          <w:p w14:paraId="45BA8210" w14:textId="77777777" w:rsidR="00BC43E6" w:rsidRDefault="00BC43E6" w:rsidP="00B466D7">
            <w:pPr>
              <w:rPr>
                <w:lang w:val="en-GB" w:eastAsia="sv-SE"/>
              </w:rPr>
            </w:pPr>
            <w:r>
              <w:rPr>
                <w:lang w:val="en-GB" w:eastAsia="sv-SE"/>
              </w:rPr>
              <w:t>RAN</w:t>
            </w:r>
            <w:r w:rsidRPr="001B3FF8">
              <w:rPr>
                <w:rFonts w:hint="eastAsia"/>
                <w:lang w:val="en-GB" w:eastAsia="sv-SE"/>
              </w:rPr>
              <w:sym w:font="Wingdings" w:char="F0E0"/>
            </w:r>
            <w:r>
              <w:rPr>
                <w:lang w:val="en-GB" w:eastAsia="sv-SE"/>
              </w:rPr>
              <w:t>UE</w:t>
            </w:r>
          </w:p>
        </w:tc>
      </w:tr>
    </w:tbl>
    <w:p w14:paraId="21F55308" w14:textId="7EBCC5F9" w:rsidR="00BC43E6" w:rsidRPr="00CD72C1" w:rsidRDefault="00BC43E6" w:rsidP="00BC43E6">
      <w:pPr>
        <w:jc w:val="center"/>
        <w:rPr>
          <w:i/>
          <w:iCs/>
          <w:u w:val="single"/>
          <w:lang w:val="en-GB" w:eastAsia="sv-SE"/>
        </w:rPr>
      </w:pPr>
      <w:r w:rsidRPr="00CD72C1">
        <w:rPr>
          <w:i/>
          <w:iCs/>
          <w:lang w:val="en-GB" w:eastAsia="sv-SE"/>
        </w:rPr>
        <w:t xml:space="preserve">Table </w:t>
      </w:r>
      <w:r w:rsidR="00D842AD">
        <w:rPr>
          <w:i/>
          <w:iCs/>
          <w:lang w:val="en-GB" w:eastAsia="sv-SE"/>
        </w:rPr>
        <w:t>3</w:t>
      </w:r>
      <w:r>
        <w:rPr>
          <w:i/>
          <w:iCs/>
          <w:lang w:val="en-GB" w:eastAsia="sv-SE"/>
        </w:rPr>
        <w:t>-2</w:t>
      </w:r>
      <w:r w:rsidRPr="00CD72C1">
        <w:rPr>
          <w:i/>
          <w:iCs/>
          <w:lang w:val="en-GB" w:eastAsia="sv-SE"/>
        </w:rPr>
        <w:t xml:space="preserve"> UE-</w:t>
      </w:r>
      <w:r>
        <w:rPr>
          <w:i/>
          <w:iCs/>
          <w:lang w:val="en-GB" w:eastAsia="sv-SE"/>
        </w:rPr>
        <w:t>CN</w:t>
      </w:r>
      <w:r w:rsidRPr="00CD72C1">
        <w:rPr>
          <w:i/>
          <w:iCs/>
          <w:lang w:val="en-GB" w:eastAsia="sv-SE"/>
        </w:rPr>
        <w:t xml:space="preserve"> data transfer Scenario for </w:t>
      </w:r>
      <w:r>
        <w:rPr>
          <w:i/>
          <w:iCs/>
          <w:lang w:val="en-GB" w:eastAsia="sv-SE"/>
        </w:rPr>
        <w:t>Sensing</w:t>
      </w:r>
      <w:r w:rsidRPr="00CD72C1">
        <w:rPr>
          <w:i/>
          <w:iCs/>
          <w:lang w:val="en-GB" w:eastAsia="sv-SE"/>
        </w:rPr>
        <w:t xml:space="preserve"> use case</w:t>
      </w:r>
    </w:p>
    <w:p w14:paraId="5B7F28CE" w14:textId="77777777" w:rsidR="00BC43E6" w:rsidRPr="006B795A" w:rsidRDefault="00BC43E6" w:rsidP="00BC43E6">
      <w:pPr>
        <w:rPr>
          <w:u w:val="single"/>
          <w:lang w:val="en-GB" w:eastAsia="sv-SE"/>
        </w:rPr>
      </w:pPr>
      <w:r>
        <w:rPr>
          <w:u w:val="single"/>
          <w:lang w:val="en-GB" w:eastAsia="sv-SE"/>
        </w:rPr>
        <w:t xml:space="preserve">SON/MDT </w:t>
      </w:r>
    </w:p>
    <w:p w14:paraId="384D4AF1" w14:textId="77777777" w:rsidR="00BC43E6" w:rsidRDefault="00BC43E6" w:rsidP="00BC43E6">
      <w:pPr>
        <w:rPr>
          <w:lang w:val="en-GB" w:eastAsia="sv-SE"/>
        </w:rPr>
      </w:pPr>
      <w:r w:rsidRPr="0050576D">
        <w:rPr>
          <w:lang w:val="en-GB" w:eastAsia="sv-SE"/>
        </w:rPr>
        <w:t>For SON</w:t>
      </w:r>
      <w:r>
        <w:rPr>
          <w:lang w:val="en-GB" w:eastAsia="sv-SE"/>
        </w:rPr>
        <w:t>/</w:t>
      </w:r>
      <w:r w:rsidRPr="0050576D">
        <w:rPr>
          <w:lang w:val="en-GB" w:eastAsia="sv-SE"/>
        </w:rPr>
        <w:t>MDT</w:t>
      </w:r>
      <w:r>
        <w:rPr>
          <w:lang w:val="en-GB" w:eastAsia="sv-SE"/>
        </w:rPr>
        <w:t xml:space="preserve">, </w:t>
      </w:r>
      <w:r w:rsidRPr="0050576D">
        <w:rPr>
          <w:lang w:val="en-GB" w:eastAsia="sv-SE"/>
        </w:rPr>
        <w:t>there is no UE-CN data transfer design in legacy 4G/5G</w:t>
      </w:r>
      <w:r>
        <w:rPr>
          <w:lang w:val="en-GB" w:eastAsia="sv-SE"/>
        </w:rPr>
        <w:t>. Nonetheless,</w:t>
      </w:r>
      <w:r w:rsidRPr="0050576D">
        <w:rPr>
          <w:lang w:val="en-GB" w:eastAsia="sv-SE"/>
        </w:rPr>
        <w:t xml:space="preserve"> it is not </w:t>
      </w:r>
      <w:r>
        <w:rPr>
          <w:lang w:val="en-GB" w:eastAsia="sv-SE"/>
        </w:rPr>
        <w:t xml:space="preserve">completely </w:t>
      </w:r>
      <w:r w:rsidRPr="0050576D">
        <w:rPr>
          <w:lang w:val="en-GB" w:eastAsia="sv-SE"/>
        </w:rPr>
        <w:t xml:space="preserve">unreasonable to assume 6G provides a new opportunity to consider whether those RRC-based data transfer can be </w:t>
      </w:r>
      <w:r>
        <w:rPr>
          <w:lang w:val="en-GB" w:eastAsia="sv-SE"/>
        </w:rPr>
        <w:t>shifted</w:t>
      </w:r>
      <w:r w:rsidRPr="0050576D">
        <w:rPr>
          <w:lang w:val="en-GB" w:eastAsia="sv-SE"/>
        </w:rPr>
        <w:t xml:space="preserve"> to UE-CN terminated data transfer because there is neither strong latency requirements nor need for RAN node to consume those data “immediately”.</w:t>
      </w:r>
    </w:p>
    <w:tbl>
      <w:tblPr>
        <w:tblStyle w:val="TableGrid"/>
        <w:tblW w:w="0" w:type="auto"/>
        <w:tblLayout w:type="fixed"/>
        <w:tblLook w:val="04A0" w:firstRow="1" w:lastRow="0" w:firstColumn="1" w:lastColumn="0" w:noHBand="0" w:noVBand="1"/>
      </w:tblPr>
      <w:tblGrid>
        <w:gridCol w:w="1696"/>
        <w:gridCol w:w="1276"/>
        <w:gridCol w:w="1502"/>
        <w:gridCol w:w="1077"/>
        <w:gridCol w:w="1194"/>
        <w:gridCol w:w="1265"/>
        <w:gridCol w:w="1340"/>
      </w:tblGrid>
      <w:tr w:rsidR="00BC43E6" w14:paraId="7E0E6386" w14:textId="77777777" w:rsidTr="00EC032B">
        <w:tc>
          <w:tcPr>
            <w:tcW w:w="1696" w:type="dxa"/>
          </w:tcPr>
          <w:p w14:paraId="0840CCCE" w14:textId="45115A5B" w:rsidR="00BC43E6" w:rsidRPr="00EC032B" w:rsidRDefault="00EC032B" w:rsidP="00B466D7">
            <w:pPr>
              <w:rPr>
                <w:b/>
                <w:bCs/>
                <w:lang w:val="en-GB" w:eastAsia="sv-SE"/>
              </w:rPr>
            </w:pPr>
            <w:r w:rsidRPr="00EC032B">
              <w:rPr>
                <w:rFonts w:eastAsia="SimSun"/>
                <w:b/>
                <w:bCs/>
                <w:lang w:val="en-GB" w:eastAsia="sv-SE"/>
              </w:rPr>
              <w:t>Data Transfer Scenarios</w:t>
            </w:r>
          </w:p>
        </w:tc>
        <w:tc>
          <w:tcPr>
            <w:tcW w:w="1276" w:type="dxa"/>
          </w:tcPr>
          <w:p w14:paraId="38FDB8BA" w14:textId="77777777" w:rsidR="00BC43E6" w:rsidRPr="00EC032B" w:rsidRDefault="00BC43E6" w:rsidP="00B466D7">
            <w:pPr>
              <w:rPr>
                <w:b/>
                <w:bCs/>
                <w:lang w:val="en-GB" w:eastAsia="sv-SE"/>
              </w:rPr>
            </w:pPr>
            <w:r w:rsidRPr="00EC032B">
              <w:rPr>
                <w:b/>
                <w:bCs/>
                <w:lang w:val="en-GB" w:eastAsia="sv-SE"/>
              </w:rPr>
              <w:t>Direction (producer</w:t>
            </w:r>
            <w:r w:rsidRPr="00EC032B">
              <w:rPr>
                <w:rFonts w:hint="eastAsia"/>
                <w:b/>
                <w:bCs/>
                <w:lang w:val="en-GB" w:eastAsia="sv-SE"/>
              </w:rPr>
              <w:sym w:font="Wingdings" w:char="F0E0"/>
            </w:r>
            <w:r w:rsidRPr="00EC032B">
              <w:rPr>
                <w:b/>
                <w:bCs/>
                <w:lang w:val="en-GB" w:eastAsia="sv-SE"/>
              </w:rPr>
              <w:t>consumer)</w:t>
            </w:r>
          </w:p>
        </w:tc>
        <w:tc>
          <w:tcPr>
            <w:tcW w:w="1502" w:type="dxa"/>
          </w:tcPr>
          <w:p w14:paraId="78A492C1" w14:textId="0AC6A8B7" w:rsidR="00BC43E6" w:rsidRPr="00EC032B" w:rsidRDefault="00DB152B" w:rsidP="00B466D7">
            <w:pPr>
              <w:rPr>
                <w:b/>
                <w:bCs/>
                <w:lang w:val="en-GB" w:eastAsia="sv-SE"/>
              </w:rPr>
            </w:pPr>
            <w:r>
              <w:rPr>
                <w:b/>
                <w:bCs/>
                <w:lang w:val="en-GB" w:eastAsia="sv-SE"/>
              </w:rPr>
              <w:t xml:space="preserve">Reporting </w:t>
            </w:r>
            <w:r w:rsidR="00BC43E6" w:rsidRPr="00EC032B">
              <w:rPr>
                <w:b/>
                <w:bCs/>
                <w:lang w:val="en-GB" w:eastAsia="sv-SE"/>
              </w:rPr>
              <w:t>Periodicity</w:t>
            </w:r>
          </w:p>
        </w:tc>
        <w:tc>
          <w:tcPr>
            <w:tcW w:w="1077" w:type="dxa"/>
          </w:tcPr>
          <w:p w14:paraId="5C9EF87D" w14:textId="77777777" w:rsidR="00BC43E6" w:rsidRPr="00EC032B" w:rsidRDefault="00BC43E6" w:rsidP="00B466D7">
            <w:pPr>
              <w:rPr>
                <w:b/>
                <w:bCs/>
                <w:lang w:val="en-GB" w:eastAsia="sv-SE"/>
              </w:rPr>
            </w:pPr>
            <w:r w:rsidRPr="00EC032B">
              <w:rPr>
                <w:b/>
                <w:bCs/>
                <w:lang w:val="en-GB" w:eastAsia="sv-SE"/>
              </w:rPr>
              <w:t>Size</w:t>
            </w:r>
          </w:p>
        </w:tc>
        <w:tc>
          <w:tcPr>
            <w:tcW w:w="1194" w:type="dxa"/>
          </w:tcPr>
          <w:p w14:paraId="59AFAF59" w14:textId="77777777" w:rsidR="00BC43E6" w:rsidRPr="00EC032B" w:rsidRDefault="00BC43E6" w:rsidP="00B466D7">
            <w:pPr>
              <w:rPr>
                <w:b/>
                <w:bCs/>
                <w:lang w:val="en-GB" w:eastAsia="sv-SE"/>
              </w:rPr>
            </w:pPr>
            <w:r w:rsidRPr="00EC032B">
              <w:rPr>
                <w:b/>
                <w:bCs/>
                <w:lang w:val="en-GB" w:eastAsia="sv-SE"/>
              </w:rPr>
              <w:t>Latency</w:t>
            </w:r>
          </w:p>
        </w:tc>
        <w:tc>
          <w:tcPr>
            <w:tcW w:w="1265" w:type="dxa"/>
          </w:tcPr>
          <w:p w14:paraId="43E6BE4D" w14:textId="77777777" w:rsidR="00BC43E6" w:rsidRPr="00EC032B" w:rsidRDefault="00BC43E6" w:rsidP="00B466D7">
            <w:pPr>
              <w:rPr>
                <w:b/>
                <w:bCs/>
                <w:lang w:val="en-GB" w:eastAsia="sv-SE"/>
              </w:rPr>
            </w:pPr>
            <w:r w:rsidRPr="00EC032B">
              <w:rPr>
                <w:b/>
                <w:bCs/>
                <w:lang w:val="en-GB" w:eastAsia="sv-SE"/>
              </w:rPr>
              <w:t>Protocol candidates</w:t>
            </w:r>
          </w:p>
        </w:tc>
        <w:tc>
          <w:tcPr>
            <w:tcW w:w="1340" w:type="dxa"/>
          </w:tcPr>
          <w:p w14:paraId="061F6911" w14:textId="77777777" w:rsidR="00BC43E6" w:rsidRPr="00EC032B" w:rsidRDefault="00BC43E6" w:rsidP="00B466D7">
            <w:pPr>
              <w:rPr>
                <w:b/>
                <w:bCs/>
                <w:lang w:val="en-GB" w:eastAsia="sv-SE"/>
              </w:rPr>
            </w:pPr>
            <w:r w:rsidRPr="00EC032B">
              <w:rPr>
                <w:b/>
                <w:bCs/>
                <w:lang w:val="en-GB" w:eastAsia="sv-SE"/>
              </w:rPr>
              <w:t>Alternate termination point?</w:t>
            </w:r>
          </w:p>
        </w:tc>
      </w:tr>
      <w:tr w:rsidR="00BC43E6" w14:paraId="1EB742A4" w14:textId="77777777" w:rsidTr="00EC032B">
        <w:tc>
          <w:tcPr>
            <w:tcW w:w="1696" w:type="dxa"/>
          </w:tcPr>
          <w:p w14:paraId="090D0E49" w14:textId="77777777" w:rsidR="00BC43E6" w:rsidRDefault="00BC43E6" w:rsidP="00B466D7">
            <w:pPr>
              <w:rPr>
                <w:lang w:val="en-GB" w:eastAsia="sv-SE"/>
              </w:rPr>
            </w:pPr>
            <w:r>
              <w:rPr>
                <w:lang w:val="en-GB" w:eastAsia="sv-SE"/>
              </w:rPr>
              <w:t>Logged MDT</w:t>
            </w:r>
          </w:p>
        </w:tc>
        <w:tc>
          <w:tcPr>
            <w:tcW w:w="1276" w:type="dxa"/>
          </w:tcPr>
          <w:p w14:paraId="54E9AAB5"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502" w:type="dxa"/>
          </w:tcPr>
          <w:p w14:paraId="2346D7B1" w14:textId="4BE9E51D" w:rsidR="00BC43E6" w:rsidRDefault="00EC032B" w:rsidP="00B466D7">
            <w:pPr>
              <w:rPr>
                <w:lang w:val="en-GB" w:eastAsia="sv-SE"/>
              </w:rPr>
            </w:pPr>
            <w:r>
              <w:rPr>
                <w:lang w:val="en-GB" w:eastAsia="sv-SE"/>
              </w:rPr>
              <w:t>Upon entering CONNECED</w:t>
            </w:r>
          </w:p>
        </w:tc>
        <w:tc>
          <w:tcPr>
            <w:tcW w:w="1077" w:type="dxa"/>
          </w:tcPr>
          <w:p w14:paraId="6FCD7764" w14:textId="77777777" w:rsidR="00BC43E6" w:rsidRDefault="00BC43E6" w:rsidP="00B466D7">
            <w:pPr>
              <w:rPr>
                <w:lang w:val="en-GB" w:eastAsia="sv-SE"/>
              </w:rPr>
            </w:pPr>
            <w:r>
              <w:rPr>
                <w:lang w:val="en-GB" w:eastAsia="sv-SE"/>
              </w:rPr>
              <w:t>Small</w:t>
            </w:r>
          </w:p>
        </w:tc>
        <w:tc>
          <w:tcPr>
            <w:tcW w:w="1194" w:type="dxa"/>
          </w:tcPr>
          <w:p w14:paraId="386A2C38" w14:textId="77777777" w:rsidR="00BC43E6" w:rsidRDefault="00BC43E6" w:rsidP="00B466D7">
            <w:pPr>
              <w:rPr>
                <w:lang w:val="en-GB" w:eastAsia="sv-SE"/>
              </w:rPr>
            </w:pPr>
            <w:r>
              <w:rPr>
                <w:lang w:val="en-GB" w:eastAsia="sv-SE"/>
              </w:rPr>
              <w:t>High</w:t>
            </w:r>
          </w:p>
        </w:tc>
        <w:tc>
          <w:tcPr>
            <w:tcW w:w="1265" w:type="dxa"/>
          </w:tcPr>
          <w:p w14:paraId="5C2F219B" w14:textId="77777777" w:rsidR="00BC43E6" w:rsidRDefault="00BC43E6" w:rsidP="00B466D7">
            <w:pPr>
              <w:rPr>
                <w:lang w:val="en-GB" w:eastAsia="sv-SE"/>
              </w:rPr>
            </w:pPr>
            <w:r>
              <w:rPr>
                <w:lang w:val="en-GB" w:eastAsia="sv-SE"/>
              </w:rPr>
              <w:t>IP-based, NAS-like</w:t>
            </w:r>
          </w:p>
        </w:tc>
        <w:tc>
          <w:tcPr>
            <w:tcW w:w="1340" w:type="dxa"/>
          </w:tcPr>
          <w:p w14:paraId="1729192B"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r>
      <w:tr w:rsidR="00BC43E6" w14:paraId="33C0FE15" w14:textId="77777777" w:rsidTr="00EC032B">
        <w:tc>
          <w:tcPr>
            <w:tcW w:w="1696" w:type="dxa"/>
          </w:tcPr>
          <w:p w14:paraId="77845402" w14:textId="77777777" w:rsidR="00BC43E6" w:rsidRDefault="00BC43E6" w:rsidP="00B466D7">
            <w:pPr>
              <w:rPr>
                <w:lang w:val="en-GB" w:eastAsia="sv-SE"/>
              </w:rPr>
            </w:pPr>
            <w:r>
              <w:rPr>
                <w:lang w:val="en-GB" w:eastAsia="sv-SE"/>
              </w:rPr>
              <w:t>SON (include RLF report, RA report, etc)</w:t>
            </w:r>
          </w:p>
        </w:tc>
        <w:tc>
          <w:tcPr>
            <w:tcW w:w="1276" w:type="dxa"/>
          </w:tcPr>
          <w:p w14:paraId="2A97C70A"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RAN</w:t>
            </w:r>
          </w:p>
        </w:tc>
        <w:tc>
          <w:tcPr>
            <w:tcW w:w="1502" w:type="dxa"/>
          </w:tcPr>
          <w:p w14:paraId="1BBB9D48" w14:textId="7606CF63" w:rsidR="00BC43E6" w:rsidRDefault="00EC032B" w:rsidP="00B466D7">
            <w:pPr>
              <w:rPr>
                <w:lang w:val="en-GB" w:eastAsia="sv-SE"/>
              </w:rPr>
            </w:pPr>
            <w:r>
              <w:rPr>
                <w:lang w:val="en-GB" w:eastAsia="sv-SE"/>
              </w:rPr>
              <w:t>Upon entering CONNECED</w:t>
            </w:r>
          </w:p>
        </w:tc>
        <w:tc>
          <w:tcPr>
            <w:tcW w:w="1077" w:type="dxa"/>
          </w:tcPr>
          <w:p w14:paraId="078D940C" w14:textId="77777777" w:rsidR="00BC43E6" w:rsidRDefault="00BC43E6" w:rsidP="00B466D7">
            <w:pPr>
              <w:rPr>
                <w:lang w:val="en-GB" w:eastAsia="sv-SE"/>
              </w:rPr>
            </w:pPr>
            <w:r>
              <w:rPr>
                <w:lang w:val="en-GB" w:eastAsia="sv-SE"/>
              </w:rPr>
              <w:t>Small</w:t>
            </w:r>
          </w:p>
        </w:tc>
        <w:tc>
          <w:tcPr>
            <w:tcW w:w="1194" w:type="dxa"/>
          </w:tcPr>
          <w:p w14:paraId="5D754F5F" w14:textId="77777777" w:rsidR="00BC43E6" w:rsidRDefault="00BC43E6" w:rsidP="00B466D7">
            <w:pPr>
              <w:rPr>
                <w:lang w:val="en-GB" w:eastAsia="sv-SE"/>
              </w:rPr>
            </w:pPr>
            <w:r>
              <w:rPr>
                <w:lang w:val="en-GB" w:eastAsia="sv-SE"/>
              </w:rPr>
              <w:t>High</w:t>
            </w:r>
          </w:p>
        </w:tc>
        <w:tc>
          <w:tcPr>
            <w:tcW w:w="1265" w:type="dxa"/>
          </w:tcPr>
          <w:p w14:paraId="7872E67F" w14:textId="77777777" w:rsidR="00BC43E6" w:rsidRDefault="00BC43E6" w:rsidP="00B466D7">
            <w:pPr>
              <w:rPr>
                <w:lang w:val="en-GB" w:eastAsia="sv-SE"/>
              </w:rPr>
            </w:pPr>
            <w:r>
              <w:rPr>
                <w:lang w:val="en-GB" w:eastAsia="sv-SE"/>
              </w:rPr>
              <w:t>IP-based, NAS-like</w:t>
            </w:r>
          </w:p>
        </w:tc>
        <w:tc>
          <w:tcPr>
            <w:tcW w:w="1340" w:type="dxa"/>
          </w:tcPr>
          <w:p w14:paraId="6B01810F"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r>
    </w:tbl>
    <w:p w14:paraId="0DE0392F" w14:textId="67076732" w:rsidR="00BC43E6" w:rsidRPr="00CD72C1" w:rsidRDefault="00BC43E6" w:rsidP="00BC43E6">
      <w:pPr>
        <w:jc w:val="center"/>
        <w:rPr>
          <w:i/>
          <w:iCs/>
          <w:u w:val="single"/>
          <w:lang w:val="en-GB" w:eastAsia="sv-SE"/>
        </w:rPr>
      </w:pPr>
      <w:r w:rsidRPr="00CD72C1">
        <w:rPr>
          <w:i/>
          <w:iCs/>
          <w:lang w:val="en-GB" w:eastAsia="sv-SE"/>
        </w:rPr>
        <w:t xml:space="preserve">Table </w:t>
      </w:r>
      <w:r w:rsidR="00D842AD">
        <w:rPr>
          <w:i/>
          <w:iCs/>
          <w:lang w:val="en-GB" w:eastAsia="sv-SE"/>
        </w:rPr>
        <w:t>3</w:t>
      </w:r>
      <w:r w:rsidRPr="00CD72C1">
        <w:rPr>
          <w:i/>
          <w:iCs/>
          <w:lang w:val="en-GB" w:eastAsia="sv-SE"/>
        </w:rPr>
        <w:t>-</w:t>
      </w:r>
      <w:r>
        <w:rPr>
          <w:i/>
          <w:iCs/>
          <w:lang w:val="en-GB" w:eastAsia="sv-SE"/>
        </w:rPr>
        <w:t>3</w:t>
      </w:r>
      <w:r w:rsidRPr="00CD72C1">
        <w:rPr>
          <w:i/>
          <w:iCs/>
          <w:lang w:val="en-GB" w:eastAsia="sv-SE"/>
        </w:rPr>
        <w:t xml:space="preserve"> UE-</w:t>
      </w:r>
      <w:r>
        <w:rPr>
          <w:i/>
          <w:iCs/>
          <w:lang w:val="en-GB" w:eastAsia="sv-SE"/>
        </w:rPr>
        <w:t>CN</w:t>
      </w:r>
      <w:r w:rsidRPr="00CD72C1">
        <w:rPr>
          <w:i/>
          <w:iCs/>
          <w:lang w:val="en-GB" w:eastAsia="sv-SE"/>
        </w:rPr>
        <w:t xml:space="preserve"> data transfer Scenario for </w:t>
      </w:r>
      <w:r>
        <w:rPr>
          <w:i/>
          <w:iCs/>
          <w:lang w:val="en-GB" w:eastAsia="sv-SE"/>
        </w:rPr>
        <w:t>SON/MDT</w:t>
      </w:r>
      <w:r w:rsidRPr="00CD72C1">
        <w:rPr>
          <w:i/>
          <w:iCs/>
          <w:lang w:val="en-GB" w:eastAsia="sv-SE"/>
        </w:rPr>
        <w:t xml:space="preserve"> use case</w:t>
      </w:r>
    </w:p>
    <w:p w14:paraId="6DFE7379" w14:textId="77777777" w:rsidR="00BC43E6" w:rsidRPr="006B795A" w:rsidRDefault="00BC43E6" w:rsidP="00BC43E6">
      <w:pPr>
        <w:rPr>
          <w:u w:val="single"/>
          <w:lang w:val="en-GB" w:eastAsia="sv-SE"/>
        </w:rPr>
      </w:pPr>
      <w:proofErr w:type="spellStart"/>
      <w:r>
        <w:rPr>
          <w:u w:val="single"/>
          <w:lang w:val="en-GB" w:eastAsia="sv-SE"/>
        </w:rPr>
        <w:t>QoE</w:t>
      </w:r>
      <w:proofErr w:type="spellEnd"/>
      <w:r>
        <w:rPr>
          <w:u w:val="single"/>
          <w:lang w:val="en-GB" w:eastAsia="sv-SE"/>
        </w:rPr>
        <w:t xml:space="preserve"> </w:t>
      </w:r>
    </w:p>
    <w:p w14:paraId="55A0DA06" w14:textId="77777777" w:rsidR="00BC43E6" w:rsidRPr="00EF363A" w:rsidRDefault="00BC43E6" w:rsidP="00BC43E6">
      <w:pPr>
        <w:rPr>
          <w:lang w:val="en-GB" w:eastAsia="sv-SE"/>
        </w:rPr>
      </w:pPr>
      <w:r>
        <w:rPr>
          <w:lang w:val="en-GB" w:eastAsia="sv-SE"/>
        </w:rPr>
        <w:t>The “</w:t>
      </w:r>
      <w:proofErr w:type="spellStart"/>
      <w:r>
        <w:rPr>
          <w:lang w:val="en-GB" w:eastAsia="sv-SE"/>
        </w:rPr>
        <w:t>QoE</w:t>
      </w:r>
      <w:proofErr w:type="spellEnd"/>
      <w:r>
        <w:rPr>
          <w:lang w:val="en-GB" w:eastAsia="sv-SE"/>
        </w:rPr>
        <w:t xml:space="preserve"> container” include in UE’s </w:t>
      </w:r>
      <w:proofErr w:type="spellStart"/>
      <w:r w:rsidRPr="00EF363A">
        <w:rPr>
          <w:bCs/>
          <w:i/>
          <w:iCs/>
          <w:lang w:eastAsia="sv-SE"/>
        </w:rPr>
        <w:t>MeasurementReportAppLayer</w:t>
      </w:r>
      <w:proofErr w:type="spellEnd"/>
      <w:r>
        <w:rPr>
          <w:bCs/>
          <w:i/>
          <w:iCs/>
          <w:lang w:eastAsia="sv-SE"/>
        </w:rPr>
        <w:t xml:space="preserve"> </w:t>
      </w:r>
      <w:r>
        <w:rPr>
          <w:lang w:val="en-GB" w:eastAsia="sv-SE"/>
        </w:rPr>
        <w:t>message (as part of 5G NR RRC protocol) is not visible to RAN node. Logically, this can be substituted with a UE-CN data transfer instead.</w:t>
      </w:r>
    </w:p>
    <w:tbl>
      <w:tblPr>
        <w:tblStyle w:val="TableGrid"/>
        <w:tblW w:w="0" w:type="auto"/>
        <w:tblLayout w:type="fixed"/>
        <w:tblLook w:val="04A0" w:firstRow="1" w:lastRow="0" w:firstColumn="1" w:lastColumn="0" w:noHBand="0" w:noVBand="1"/>
      </w:tblPr>
      <w:tblGrid>
        <w:gridCol w:w="1696"/>
        <w:gridCol w:w="1276"/>
        <w:gridCol w:w="1276"/>
        <w:gridCol w:w="1701"/>
        <w:gridCol w:w="850"/>
        <w:gridCol w:w="1276"/>
        <w:gridCol w:w="1275"/>
      </w:tblGrid>
      <w:tr w:rsidR="00BC43E6" w14:paraId="24FB58F9" w14:textId="77777777" w:rsidTr="005031C3">
        <w:tc>
          <w:tcPr>
            <w:tcW w:w="1696" w:type="dxa"/>
          </w:tcPr>
          <w:p w14:paraId="16D8F5C5" w14:textId="77777777" w:rsidR="00BC43E6" w:rsidRPr="00A12253" w:rsidRDefault="00BC43E6" w:rsidP="00B466D7">
            <w:pPr>
              <w:rPr>
                <w:b/>
                <w:bCs/>
                <w:lang w:val="en-GB" w:eastAsia="sv-SE"/>
              </w:rPr>
            </w:pPr>
            <w:r w:rsidRPr="00A12253">
              <w:rPr>
                <w:rFonts w:eastAsia="SimSun"/>
                <w:b/>
                <w:bCs/>
                <w:lang w:val="en-GB" w:eastAsia="sv-SE"/>
              </w:rPr>
              <w:t>Data Transfer Scenarios</w:t>
            </w:r>
          </w:p>
        </w:tc>
        <w:tc>
          <w:tcPr>
            <w:tcW w:w="1276" w:type="dxa"/>
          </w:tcPr>
          <w:p w14:paraId="1C593506" w14:textId="77777777" w:rsidR="00BC43E6" w:rsidRPr="00A12253" w:rsidRDefault="00BC43E6" w:rsidP="00B466D7">
            <w:pPr>
              <w:rPr>
                <w:b/>
                <w:bCs/>
                <w:lang w:val="en-GB" w:eastAsia="sv-SE"/>
              </w:rPr>
            </w:pPr>
            <w:r w:rsidRPr="00A12253">
              <w:rPr>
                <w:b/>
                <w:bCs/>
                <w:lang w:val="en-GB" w:eastAsia="sv-SE"/>
              </w:rPr>
              <w:t>Direction (producer</w:t>
            </w:r>
            <w:r w:rsidRPr="00A12253">
              <w:rPr>
                <w:rFonts w:hint="eastAsia"/>
                <w:b/>
                <w:bCs/>
                <w:lang w:val="en-GB" w:eastAsia="sv-SE"/>
              </w:rPr>
              <w:sym w:font="Wingdings" w:char="F0E0"/>
            </w:r>
            <w:r w:rsidRPr="00A12253">
              <w:rPr>
                <w:b/>
                <w:bCs/>
                <w:lang w:val="en-GB" w:eastAsia="sv-SE"/>
              </w:rPr>
              <w:t>consumer)</w:t>
            </w:r>
          </w:p>
        </w:tc>
        <w:tc>
          <w:tcPr>
            <w:tcW w:w="1276" w:type="dxa"/>
          </w:tcPr>
          <w:p w14:paraId="2553F256" w14:textId="3D7BEEDB" w:rsidR="00BC43E6" w:rsidRPr="00A12253" w:rsidRDefault="00DB152B" w:rsidP="00B466D7">
            <w:pPr>
              <w:rPr>
                <w:b/>
                <w:bCs/>
                <w:lang w:val="en-GB" w:eastAsia="sv-SE"/>
              </w:rPr>
            </w:pPr>
            <w:r>
              <w:rPr>
                <w:b/>
                <w:bCs/>
                <w:lang w:val="en-GB" w:eastAsia="sv-SE"/>
              </w:rPr>
              <w:t xml:space="preserve">Reporting </w:t>
            </w:r>
            <w:r w:rsidR="00BC43E6" w:rsidRPr="00A12253">
              <w:rPr>
                <w:b/>
                <w:bCs/>
                <w:lang w:val="en-GB" w:eastAsia="sv-SE"/>
              </w:rPr>
              <w:t>Periodicity</w:t>
            </w:r>
          </w:p>
        </w:tc>
        <w:tc>
          <w:tcPr>
            <w:tcW w:w="1701" w:type="dxa"/>
          </w:tcPr>
          <w:p w14:paraId="208487D7" w14:textId="77777777" w:rsidR="00BC43E6" w:rsidRPr="00A12253" w:rsidRDefault="00BC43E6" w:rsidP="00B466D7">
            <w:pPr>
              <w:rPr>
                <w:b/>
                <w:bCs/>
                <w:lang w:val="en-GB" w:eastAsia="sv-SE"/>
              </w:rPr>
            </w:pPr>
            <w:r>
              <w:rPr>
                <w:b/>
                <w:bCs/>
                <w:lang w:val="en-GB" w:eastAsia="sv-SE"/>
              </w:rPr>
              <w:t>Payload</w:t>
            </w:r>
          </w:p>
        </w:tc>
        <w:tc>
          <w:tcPr>
            <w:tcW w:w="850" w:type="dxa"/>
          </w:tcPr>
          <w:p w14:paraId="175BF83C" w14:textId="77777777" w:rsidR="00BC43E6" w:rsidRPr="00A12253" w:rsidRDefault="00BC43E6" w:rsidP="00B466D7">
            <w:pPr>
              <w:rPr>
                <w:b/>
                <w:bCs/>
                <w:lang w:val="en-GB" w:eastAsia="sv-SE"/>
              </w:rPr>
            </w:pPr>
            <w:r w:rsidRPr="00A12253">
              <w:rPr>
                <w:b/>
                <w:bCs/>
                <w:lang w:val="en-GB" w:eastAsia="sv-SE"/>
              </w:rPr>
              <w:t>Delay</w:t>
            </w:r>
          </w:p>
        </w:tc>
        <w:tc>
          <w:tcPr>
            <w:tcW w:w="1276" w:type="dxa"/>
          </w:tcPr>
          <w:p w14:paraId="3E4EC0F5" w14:textId="77777777" w:rsidR="00BC43E6" w:rsidRPr="00A12253" w:rsidRDefault="00BC43E6" w:rsidP="00B466D7">
            <w:pPr>
              <w:rPr>
                <w:b/>
                <w:bCs/>
                <w:lang w:val="en-GB" w:eastAsia="sv-SE"/>
              </w:rPr>
            </w:pPr>
            <w:r w:rsidRPr="00A12253">
              <w:rPr>
                <w:b/>
                <w:bCs/>
                <w:lang w:val="en-GB" w:eastAsia="sv-SE"/>
              </w:rPr>
              <w:t>Protocol candidates</w:t>
            </w:r>
          </w:p>
        </w:tc>
        <w:tc>
          <w:tcPr>
            <w:tcW w:w="1275" w:type="dxa"/>
          </w:tcPr>
          <w:p w14:paraId="6E4D4274" w14:textId="77777777" w:rsidR="00BC43E6" w:rsidRPr="00A12253" w:rsidRDefault="00BC43E6" w:rsidP="00B466D7">
            <w:pPr>
              <w:rPr>
                <w:b/>
                <w:bCs/>
                <w:lang w:val="en-GB" w:eastAsia="sv-SE"/>
              </w:rPr>
            </w:pPr>
            <w:r w:rsidRPr="00A12253">
              <w:rPr>
                <w:b/>
                <w:bCs/>
                <w:lang w:val="en-GB" w:eastAsia="sv-SE"/>
              </w:rPr>
              <w:t>Alternate termination point?</w:t>
            </w:r>
          </w:p>
        </w:tc>
      </w:tr>
      <w:tr w:rsidR="00BC43E6" w14:paraId="404DB2F1" w14:textId="77777777" w:rsidTr="005031C3">
        <w:tc>
          <w:tcPr>
            <w:tcW w:w="1696" w:type="dxa"/>
          </w:tcPr>
          <w:p w14:paraId="59911376" w14:textId="77777777" w:rsidR="00BC43E6" w:rsidRDefault="00BC43E6" w:rsidP="00B466D7">
            <w:pPr>
              <w:rPr>
                <w:lang w:val="en-GB" w:eastAsia="sv-SE"/>
              </w:rPr>
            </w:pPr>
            <w:proofErr w:type="spellStart"/>
            <w:r>
              <w:rPr>
                <w:lang w:val="en-GB" w:eastAsia="sv-SE"/>
              </w:rPr>
              <w:t>QoE</w:t>
            </w:r>
            <w:proofErr w:type="spellEnd"/>
            <w:r>
              <w:rPr>
                <w:lang w:val="en-GB" w:eastAsia="sv-SE"/>
              </w:rPr>
              <w:t xml:space="preserve"> container data</w:t>
            </w:r>
          </w:p>
        </w:tc>
        <w:tc>
          <w:tcPr>
            <w:tcW w:w="1276" w:type="dxa"/>
          </w:tcPr>
          <w:p w14:paraId="2DA468E4" w14:textId="77777777" w:rsidR="00BC43E6" w:rsidRDefault="00BC43E6" w:rsidP="00B466D7">
            <w:pPr>
              <w:rPr>
                <w:lang w:val="en-GB" w:eastAsia="sv-SE"/>
              </w:rPr>
            </w:pPr>
            <w:r>
              <w:rPr>
                <w:lang w:val="en-GB" w:eastAsia="sv-SE"/>
              </w:rPr>
              <w:t>UE</w:t>
            </w:r>
            <w:r w:rsidRPr="001B3FF8">
              <w:rPr>
                <w:rFonts w:hint="eastAsia"/>
                <w:lang w:val="en-GB" w:eastAsia="sv-SE"/>
              </w:rPr>
              <w:sym w:font="Wingdings" w:char="F0E0"/>
            </w:r>
            <w:r>
              <w:rPr>
                <w:lang w:val="en-GB" w:eastAsia="sv-SE"/>
              </w:rPr>
              <w:t>CN</w:t>
            </w:r>
          </w:p>
        </w:tc>
        <w:tc>
          <w:tcPr>
            <w:tcW w:w="1276" w:type="dxa"/>
          </w:tcPr>
          <w:p w14:paraId="1758B032" w14:textId="77777777" w:rsidR="00BC43E6" w:rsidRDefault="00BC43E6" w:rsidP="00B466D7">
            <w:pPr>
              <w:rPr>
                <w:lang w:val="en-GB" w:eastAsia="sv-SE"/>
              </w:rPr>
            </w:pPr>
            <w:r>
              <w:rPr>
                <w:lang w:val="en-GB" w:eastAsia="sv-SE"/>
              </w:rPr>
              <w:t xml:space="preserve">Depends </w:t>
            </w:r>
          </w:p>
        </w:tc>
        <w:tc>
          <w:tcPr>
            <w:tcW w:w="1701" w:type="dxa"/>
          </w:tcPr>
          <w:p w14:paraId="406C3EF0" w14:textId="77777777" w:rsidR="00BC43E6" w:rsidRDefault="00BC43E6" w:rsidP="00B466D7">
            <w:pPr>
              <w:rPr>
                <w:lang w:val="en-GB" w:eastAsia="sv-SE"/>
              </w:rPr>
            </w:pPr>
            <w:r>
              <w:rPr>
                <w:lang w:val="en-GB" w:eastAsia="sv-SE"/>
              </w:rPr>
              <w:t xml:space="preserve">Small or medium </w:t>
            </w:r>
          </w:p>
        </w:tc>
        <w:tc>
          <w:tcPr>
            <w:tcW w:w="850" w:type="dxa"/>
          </w:tcPr>
          <w:p w14:paraId="13B74FB0" w14:textId="77777777" w:rsidR="00BC43E6" w:rsidRDefault="00BC43E6" w:rsidP="00B466D7">
            <w:pPr>
              <w:rPr>
                <w:lang w:val="en-GB" w:eastAsia="sv-SE"/>
              </w:rPr>
            </w:pPr>
            <w:r>
              <w:rPr>
                <w:lang w:val="en-GB" w:eastAsia="sv-SE"/>
              </w:rPr>
              <w:t>High</w:t>
            </w:r>
          </w:p>
        </w:tc>
        <w:tc>
          <w:tcPr>
            <w:tcW w:w="1276" w:type="dxa"/>
          </w:tcPr>
          <w:p w14:paraId="7A78C5E3" w14:textId="77777777" w:rsidR="00BC43E6" w:rsidRDefault="00BC43E6" w:rsidP="00B466D7">
            <w:pPr>
              <w:rPr>
                <w:lang w:val="en-GB" w:eastAsia="sv-SE"/>
              </w:rPr>
            </w:pPr>
            <w:r>
              <w:rPr>
                <w:lang w:val="en-GB" w:eastAsia="sv-SE"/>
              </w:rPr>
              <w:t>IP-based  or NAS-like</w:t>
            </w:r>
          </w:p>
        </w:tc>
        <w:tc>
          <w:tcPr>
            <w:tcW w:w="1275" w:type="dxa"/>
          </w:tcPr>
          <w:p w14:paraId="064C8317" w14:textId="77777777" w:rsidR="00BC43E6" w:rsidRDefault="00BC43E6" w:rsidP="00B466D7">
            <w:pPr>
              <w:rPr>
                <w:lang w:val="en-GB" w:eastAsia="sv-SE"/>
              </w:rPr>
            </w:pPr>
            <w:r>
              <w:rPr>
                <w:lang w:val="en-GB" w:eastAsia="sv-SE"/>
              </w:rPr>
              <w:t>UE</w:t>
            </w:r>
            <w:r w:rsidRPr="00166378">
              <w:rPr>
                <w:rFonts w:hint="eastAsia"/>
                <w:lang w:val="en-GB" w:eastAsia="sv-SE"/>
              </w:rPr>
              <w:sym w:font="Wingdings" w:char="F0E0"/>
            </w:r>
            <w:r>
              <w:rPr>
                <w:lang w:val="en-GB" w:eastAsia="sv-SE"/>
              </w:rPr>
              <w:t>RAN</w:t>
            </w:r>
            <w:r w:rsidRPr="00316D6E">
              <w:rPr>
                <w:rFonts w:hint="eastAsia"/>
                <w:lang w:val="en-GB" w:eastAsia="sv-SE"/>
              </w:rPr>
              <w:sym w:font="Wingdings" w:char="F0E0"/>
            </w:r>
            <w:r>
              <w:rPr>
                <w:lang w:val="en-GB" w:eastAsia="sv-SE"/>
              </w:rPr>
              <w:t>CN</w:t>
            </w:r>
          </w:p>
        </w:tc>
      </w:tr>
    </w:tbl>
    <w:p w14:paraId="7FD69A1E" w14:textId="220EC4F4" w:rsidR="00BC43E6" w:rsidRPr="00CD72C1" w:rsidRDefault="00BC43E6" w:rsidP="00BC43E6">
      <w:pPr>
        <w:jc w:val="center"/>
        <w:rPr>
          <w:i/>
          <w:iCs/>
          <w:u w:val="single"/>
          <w:lang w:val="en-GB" w:eastAsia="sv-SE"/>
        </w:rPr>
      </w:pPr>
      <w:r w:rsidRPr="00CD72C1">
        <w:rPr>
          <w:i/>
          <w:iCs/>
          <w:lang w:val="en-GB" w:eastAsia="sv-SE"/>
        </w:rPr>
        <w:t xml:space="preserve">Table </w:t>
      </w:r>
      <w:r w:rsidR="00D842AD">
        <w:rPr>
          <w:i/>
          <w:iCs/>
          <w:lang w:val="en-GB" w:eastAsia="sv-SE"/>
        </w:rPr>
        <w:t>3</w:t>
      </w:r>
      <w:r w:rsidRPr="00CD72C1">
        <w:rPr>
          <w:i/>
          <w:iCs/>
          <w:lang w:val="en-GB" w:eastAsia="sv-SE"/>
        </w:rPr>
        <w:t>-</w:t>
      </w:r>
      <w:r>
        <w:rPr>
          <w:i/>
          <w:iCs/>
          <w:lang w:val="en-GB" w:eastAsia="sv-SE"/>
        </w:rPr>
        <w:t>4</w:t>
      </w:r>
      <w:r w:rsidRPr="00CD72C1">
        <w:rPr>
          <w:i/>
          <w:iCs/>
          <w:lang w:val="en-GB" w:eastAsia="sv-SE"/>
        </w:rPr>
        <w:t xml:space="preserve"> UE-RAN data transfer Scenario for </w:t>
      </w:r>
      <w:proofErr w:type="spellStart"/>
      <w:r>
        <w:rPr>
          <w:i/>
          <w:iCs/>
          <w:lang w:val="en-GB" w:eastAsia="sv-SE"/>
        </w:rPr>
        <w:t>QoE</w:t>
      </w:r>
      <w:proofErr w:type="spellEnd"/>
      <w:r w:rsidRPr="00CD72C1">
        <w:rPr>
          <w:i/>
          <w:iCs/>
          <w:lang w:val="en-GB" w:eastAsia="sv-SE"/>
        </w:rPr>
        <w:t xml:space="preserve"> use case</w:t>
      </w:r>
    </w:p>
    <w:p w14:paraId="66E3778B" w14:textId="77777777" w:rsidR="00BC43E6" w:rsidRDefault="00BC43E6" w:rsidP="00BC43E6">
      <w:pPr>
        <w:rPr>
          <w:lang w:val="en-GB" w:eastAsia="sv-SE"/>
        </w:rPr>
      </w:pPr>
      <w:r w:rsidRPr="00EF363A">
        <w:rPr>
          <w:lang w:val="en-GB" w:eastAsia="sv-SE"/>
        </w:rPr>
        <w:t>Regar</w:t>
      </w:r>
      <w:r>
        <w:rPr>
          <w:lang w:val="en-GB" w:eastAsia="sv-SE"/>
        </w:rPr>
        <w:t>ding the exact data transport protocol for “UE-CN” termination scenarios, we think this largely has two directions:</w:t>
      </w:r>
    </w:p>
    <w:p w14:paraId="3F6DF912" w14:textId="77777777" w:rsidR="00BC43E6" w:rsidRPr="008A5F24" w:rsidRDefault="00BC43E6" w:rsidP="00BC43E6">
      <w:pPr>
        <w:pStyle w:val="ListParagraph"/>
        <w:numPr>
          <w:ilvl w:val="0"/>
          <w:numId w:val="86"/>
        </w:numPr>
        <w:ind w:firstLineChars="0"/>
        <w:rPr>
          <w:lang w:val="en-GB" w:eastAsia="sv-SE"/>
        </w:rPr>
      </w:pPr>
      <w:r w:rsidRPr="008A5F24">
        <w:rPr>
          <w:lang w:val="en-GB" w:eastAsia="sv-SE"/>
        </w:rPr>
        <w:lastRenderedPageBreak/>
        <w:t>Option 1: IP-based protocol approach, whether the “data” is routed by UPF to the final data function in CN.</w:t>
      </w:r>
    </w:p>
    <w:p w14:paraId="78F8FEC1" w14:textId="77777777" w:rsidR="00BC43E6" w:rsidRPr="008A5F24" w:rsidRDefault="00BC43E6" w:rsidP="00BC43E6">
      <w:pPr>
        <w:pStyle w:val="ListParagraph"/>
        <w:numPr>
          <w:ilvl w:val="0"/>
          <w:numId w:val="86"/>
        </w:numPr>
        <w:ind w:firstLineChars="0"/>
        <w:rPr>
          <w:lang w:val="en-GB" w:eastAsia="sv-SE"/>
        </w:rPr>
      </w:pPr>
      <w:r w:rsidRPr="008A5F24">
        <w:rPr>
          <w:lang w:val="en-GB" w:eastAsia="sv-SE"/>
        </w:rPr>
        <w:t>Option 2: NAS-like non-IP approach, where the UE has sent the data to CN via an interface between RAN node and a “DMF (Data Management function)” in CN directly. This would be similar to the NAS protocol between UE and AMF</w:t>
      </w:r>
    </w:p>
    <w:p w14:paraId="03521C71" w14:textId="2C4C4068" w:rsidR="00BC43E6" w:rsidRDefault="00BC43E6" w:rsidP="00BC43E6">
      <w:pPr>
        <w:rPr>
          <w:lang w:val="en-GB" w:eastAsia="sv-SE"/>
        </w:rPr>
      </w:pPr>
      <w:r>
        <w:rPr>
          <w:lang w:val="en-GB" w:eastAsia="sv-SE"/>
        </w:rPr>
        <w:t>At the current stage, we think RAN2 cannot down-select between the above two options, as how UE-CN data transfer is to be done also depends on the progress of SA2 Study on “Unified Data Framework” [</w:t>
      </w:r>
      <w:r w:rsidR="00DB152B">
        <w:rPr>
          <w:lang w:val="en-GB" w:eastAsia="sv-SE"/>
        </w:rPr>
        <w:t>5</w:t>
      </w:r>
      <w:r>
        <w:rPr>
          <w:lang w:val="en-GB" w:eastAsia="sv-SE"/>
        </w:rPr>
        <w:t>]. Therefore, RAN2 can only study the necessary AS layer support for both data transfer options and make some preliminary evaluations.</w:t>
      </w:r>
    </w:p>
    <w:p w14:paraId="0304D18A" w14:textId="6EBD796A" w:rsidR="0028788C" w:rsidRDefault="00BC43E6" w:rsidP="00BC43E6">
      <w:pPr>
        <w:ind w:left="1138" w:hangingChars="567" w:hanging="1138"/>
        <w:rPr>
          <w:b/>
          <w:bCs/>
          <w:lang w:val="en-GB" w:eastAsia="sv-SE"/>
        </w:rPr>
      </w:pPr>
      <w:r w:rsidRPr="00F150B7">
        <w:rPr>
          <w:b/>
          <w:bCs/>
          <w:lang w:val="en-GB" w:eastAsia="sv-SE"/>
        </w:rPr>
        <w:t xml:space="preserve">Proposal </w:t>
      </w:r>
      <w:r w:rsidR="001F7DF5">
        <w:rPr>
          <w:b/>
          <w:bCs/>
          <w:lang w:val="en-GB" w:eastAsia="sv-SE"/>
        </w:rPr>
        <w:t>7</w:t>
      </w:r>
      <w:r w:rsidRPr="00F150B7">
        <w:rPr>
          <w:b/>
          <w:bCs/>
          <w:lang w:val="en-GB" w:eastAsia="sv-SE"/>
        </w:rPr>
        <w:t xml:space="preserve"> </w:t>
      </w:r>
      <w:r w:rsidRPr="00F150B7">
        <w:rPr>
          <w:b/>
          <w:bCs/>
          <w:lang w:val="en-GB" w:eastAsia="sv-SE"/>
        </w:rPr>
        <w:tab/>
      </w:r>
      <w:r>
        <w:rPr>
          <w:b/>
          <w:bCs/>
          <w:lang w:val="en-GB" w:eastAsia="sv-SE"/>
        </w:rPr>
        <w:t>As a start point for data transfer between UE and CN, RAN2 study and evaluate necessary AS layer support for both IP-based and non-IP based (e. g., NAS-like) approaches, while any down-selection requires coordination with SA2 WG.</w:t>
      </w:r>
    </w:p>
    <w:p w14:paraId="48BD7664" w14:textId="77777777" w:rsidR="003E62D0" w:rsidRDefault="003E62D0" w:rsidP="00BC43E6">
      <w:pPr>
        <w:ind w:left="1138" w:hangingChars="567" w:hanging="1138"/>
        <w:rPr>
          <w:b/>
          <w:bCs/>
          <w:lang w:val="en-GB" w:eastAsia="sv-SE"/>
        </w:rPr>
      </w:pPr>
    </w:p>
    <w:p w14:paraId="22A4824F" w14:textId="77777777" w:rsidR="00847F6F" w:rsidRDefault="00847F6F" w:rsidP="00BC43E6">
      <w:pPr>
        <w:ind w:left="1138" w:hangingChars="567" w:hanging="1138"/>
        <w:rPr>
          <w:b/>
          <w:bCs/>
          <w:lang w:val="en-GB" w:eastAsia="sv-SE"/>
        </w:rPr>
      </w:pPr>
    </w:p>
    <w:p w14:paraId="6F5D9EC0" w14:textId="77777777" w:rsidR="00F9114D" w:rsidRDefault="00F9114D" w:rsidP="00F9114D">
      <w:pPr>
        <w:pStyle w:val="Heading1"/>
        <w:rPr>
          <w:lang w:val="en-US"/>
        </w:rPr>
      </w:pPr>
      <w:r>
        <w:rPr>
          <w:lang w:val="en-US"/>
        </w:rPr>
        <w:t>3 Conclusion</w:t>
      </w:r>
    </w:p>
    <w:p w14:paraId="75A025A8" w14:textId="62B2F3FE" w:rsidR="00F9114D" w:rsidRDefault="00F9114D" w:rsidP="00F9114D">
      <w:pPr>
        <w:rPr>
          <w:lang w:eastAsia="zh-CN"/>
        </w:rPr>
      </w:pPr>
      <w:r>
        <w:rPr>
          <w:lang w:eastAsia="zh-CN"/>
        </w:rPr>
        <w:t xml:space="preserve">In this contribution, we share our </w:t>
      </w:r>
      <w:r w:rsidR="00310DBC">
        <w:rPr>
          <w:lang w:eastAsia="zh-CN"/>
        </w:rPr>
        <w:t xml:space="preserve">views </w:t>
      </w:r>
      <w:r>
        <w:rPr>
          <w:lang w:eastAsia="zh-CN"/>
        </w:rPr>
        <w:t xml:space="preserve">on 6G data collection and data transfer. Our observation and proposals are summarized in one page as follows: </w:t>
      </w:r>
    </w:p>
    <w:bookmarkEnd w:id="0"/>
    <w:p w14:paraId="3BFC9864" w14:textId="0F379E00" w:rsidR="00A96A10" w:rsidRDefault="007B0364" w:rsidP="00A96A10">
      <w:pPr>
        <w:rPr>
          <w:i/>
          <w:iCs/>
          <w:u w:val="single"/>
        </w:rPr>
      </w:pPr>
      <w:r w:rsidRPr="00B4371A">
        <w:rPr>
          <w:i/>
          <w:iCs/>
          <w:highlight w:val="yellow"/>
          <w:u w:val="single"/>
        </w:rPr>
        <w:t>Requirement of 6G data collection</w:t>
      </w:r>
    </w:p>
    <w:p w14:paraId="12867C62" w14:textId="77777777" w:rsidR="00DE6553" w:rsidRDefault="00DE6553" w:rsidP="00DE6553">
      <w:pPr>
        <w:pStyle w:val="Caption"/>
      </w:pPr>
      <w:r w:rsidRPr="00816E52">
        <w:rPr>
          <w:lang w:val="en-GB" w:eastAsia="sv-SE"/>
        </w:rPr>
        <w:t xml:space="preserve">Proposal </w:t>
      </w:r>
      <w:r>
        <w:rPr>
          <w:lang w:val="en-GB" w:eastAsia="sv-SE"/>
        </w:rPr>
        <w:t>1</w:t>
      </w:r>
      <w:r w:rsidRPr="00816E52">
        <w:rPr>
          <w:lang w:val="en-GB" w:eastAsia="sv-SE"/>
        </w:rPr>
        <w:t xml:space="preserve">: </w:t>
      </w:r>
      <w:r>
        <w:rPr>
          <w:lang w:val="en-GB" w:eastAsia="sv-SE"/>
        </w:rPr>
        <w:t xml:space="preserve">RAN2 understand that </w:t>
      </w:r>
      <w:r>
        <w:rPr>
          <w:lang w:val="en-GB"/>
        </w:rPr>
        <w:t xml:space="preserve">the “standardized data” in 6G AI/ML data collection means the data </w:t>
      </w:r>
      <w:r w:rsidRPr="00E11FDE">
        <w:t xml:space="preserve">whose format/content </w:t>
      </w:r>
      <w:r>
        <w:t>and measurement requirement are</w:t>
      </w:r>
      <w:r w:rsidRPr="00E11FDE">
        <w:t xml:space="preserve"> explicitly defined in 3GPP specifications</w:t>
      </w:r>
      <w:r>
        <w:t>.</w:t>
      </w:r>
    </w:p>
    <w:p w14:paraId="11DEC55E" w14:textId="77777777" w:rsidR="005F022C" w:rsidRDefault="005F022C" w:rsidP="005F022C">
      <w:pPr>
        <w:pStyle w:val="Caption"/>
        <w:rPr>
          <w:b w:val="0"/>
          <w:bCs w:val="0"/>
          <w:i/>
          <w:iCs/>
          <w:lang w:val="en-GB" w:eastAsia="sv-SE"/>
        </w:rPr>
      </w:pPr>
      <w:r w:rsidRPr="000D46D3">
        <w:rPr>
          <w:i/>
          <w:iCs/>
          <w:lang w:val="en-GB" w:eastAsia="sv-SE"/>
        </w:rPr>
        <w:t>Observation 1:</w:t>
      </w:r>
      <w:r w:rsidRPr="003A1141">
        <w:rPr>
          <w:b w:val="0"/>
          <w:bCs w:val="0"/>
          <w:i/>
          <w:iCs/>
          <w:lang w:val="en-GB" w:eastAsia="sv-SE"/>
        </w:rPr>
        <w:t xml:space="preserve"> </w:t>
      </w:r>
      <w:r>
        <w:rPr>
          <w:b w:val="0"/>
          <w:bCs w:val="0"/>
          <w:i/>
          <w:iCs/>
          <w:lang w:val="en-GB" w:eastAsia="sv-SE"/>
        </w:rPr>
        <w:t xml:space="preserve">RAN2 is not the correct WG to continue </w:t>
      </w:r>
      <w:r w:rsidRPr="003A1141">
        <w:rPr>
          <w:b w:val="0"/>
          <w:bCs w:val="0"/>
          <w:i/>
          <w:iCs/>
          <w:lang w:val="en-GB" w:eastAsia="sv-SE"/>
        </w:rPr>
        <w:t>discussion on visibility requirement</w:t>
      </w:r>
      <w:r>
        <w:rPr>
          <w:b w:val="0"/>
          <w:bCs w:val="0"/>
          <w:i/>
          <w:iCs/>
          <w:lang w:val="en-GB" w:eastAsia="sv-SE"/>
        </w:rPr>
        <w:t xml:space="preserve"> because:</w:t>
      </w:r>
    </w:p>
    <w:p w14:paraId="2A465F59" w14:textId="77777777" w:rsidR="005F022C" w:rsidRPr="002641C8" w:rsidRDefault="005F022C" w:rsidP="005F022C">
      <w:pPr>
        <w:pStyle w:val="ListParagraph"/>
        <w:numPr>
          <w:ilvl w:val="0"/>
          <w:numId w:val="90"/>
        </w:numPr>
        <w:ind w:firstLineChars="0"/>
        <w:rPr>
          <w:i/>
          <w:iCs/>
          <w:lang w:val="en-GB" w:eastAsia="sv-SE"/>
        </w:rPr>
      </w:pPr>
      <w:r w:rsidRPr="002641C8">
        <w:rPr>
          <w:i/>
          <w:iCs/>
          <w:lang w:val="en-GB" w:eastAsia="sv-SE"/>
        </w:rPr>
        <w:t xml:space="preserve">As one </w:t>
      </w:r>
      <w:r w:rsidRPr="00462F95">
        <w:rPr>
          <w:i/>
          <w:iCs/>
          <w:lang w:val="en-GB" w:eastAsia="sv-SE"/>
        </w:rPr>
        <w:t>lesson learnt in 5G, RAN2 discussion on visibility requirement was quite inefficient and cause</w:t>
      </w:r>
      <w:r w:rsidRPr="00462F95">
        <w:rPr>
          <w:rFonts w:hint="eastAsia"/>
          <w:i/>
          <w:iCs/>
          <w:lang w:val="en-GB" w:eastAsia="sv-SE"/>
        </w:rPr>
        <w:t>d</w:t>
      </w:r>
      <w:r w:rsidRPr="00462F95">
        <w:rPr>
          <w:i/>
          <w:iCs/>
          <w:lang w:val="en-GB" w:eastAsia="sv-SE"/>
        </w:rPr>
        <w:t xml:space="preserve"> </w:t>
      </w:r>
      <w:r>
        <w:rPr>
          <w:i/>
          <w:iCs/>
          <w:lang w:val="en-GB" w:eastAsia="sv-SE"/>
        </w:rPr>
        <w:t xml:space="preserve">a lot of </w:t>
      </w:r>
      <w:r w:rsidRPr="00462F95">
        <w:rPr>
          <w:i/>
          <w:iCs/>
          <w:lang w:val="en-GB" w:eastAsia="sv-SE"/>
        </w:rPr>
        <w:t xml:space="preserve">confusion to other WGs because </w:t>
      </w:r>
      <w:r w:rsidRPr="00F102FE">
        <w:rPr>
          <w:i/>
          <w:iCs/>
          <w:lang w:eastAsia="sv-SE"/>
        </w:rPr>
        <w:t xml:space="preserve">visibility </w:t>
      </w:r>
      <w:r>
        <w:rPr>
          <w:i/>
          <w:iCs/>
          <w:lang w:eastAsia="sv-SE"/>
        </w:rPr>
        <w:t xml:space="preserve">requirement </w:t>
      </w:r>
      <w:r w:rsidRPr="00F102FE">
        <w:rPr>
          <w:i/>
          <w:iCs/>
          <w:lang w:eastAsia="sv-SE"/>
        </w:rPr>
        <w:t>is non-technica</w:t>
      </w:r>
      <w:r>
        <w:rPr>
          <w:i/>
          <w:iCs/>
          <w:lang w:eastAsia="sv-SE"/>
        </w:rPr>
        <w:t>l and out of RAN2 scope</w:t>
      </w:r>
      <w:r w:rsidRPr="00462F95">
        <w:rPr>
          <w:i/>
          <w:iCs/>
          <w:lang w:val="en-GB" w:eastAsia="sv-SE"/>
        </w:rPr>
        <w:t>.</w:t>
      </w:r>
    </w:p>
    <w:p w14:paraId="68C4ACA6" w14:textId="77777777" w:rsidR="005F022C" w:rsidRPr="002641C8" w:rsidRDefault="005F022C" w:rsidP="005F022C">
      <w:pPr>
        <w:pStyle w:val="ListParagraph"/>
        <w:numPr>
          <w:ilvl w:val="0"/>
          <w:numId w:val="90"/>
        </w:numPr>
        <w:ind w:firstLineChars="0"/>
        <w:rPr>
          <w:i/>
          <w:iCs/>
          <w:lang w:val="en-GB" w:eastAsia="sv-SE"/>
        </w:rPr>
      </w:pPr>
      <w:r w:rsidRPr="002641C8">
        <w:rPr>
          <w:i/>
          <w:iCs/>
          <w:lang w:val="en-GB" w:eastAsia="sv-SE"/>
        </w:rPr>
        <w:t xml:space="preserve">It is not clear what specific data is collected for 6G sensing and 6G AI/ML at this stage. </w:t>
      </w:r>
    </w:p>
    <w:p w14:paraId="105CFAEE" w14:textId="2AF5A148" w:rsidR="00C74C65" w:rsidRPr="00102B4A" w:rsidRDefault="00C74C65" w:rsidP="00C74C65">
      <w:pPr>
        <w:pStyle w:val="Caption"/>
        <w:rPr>
          <w:lang w:val="en-GB" w:eastAsia="sv-SE"/>
        </w:rPr>
      </w:pPr>
      <w:r w:rsidRPr="00816E52">
        <w:rPr>
          <w:lang w:val="en-GB" w:eastAsia="sv-SE"/>
        </w:rPr>
        <w:t xml:space="preserve">Proposal </w:t>
      </w:r>
      <w:r>
        <w:rPr>
          <w:lang w:val="en-GB" w:eastAsia="sv-SE"/>
        </w:rPr>
        <w:t>2</w:t>
      </w:r>
      <w:r w:rsidRPr="00816E52">
        <w:rPr>
          <w:lang w:val="en-GB" w:eastAsia="sv-SE"/>
        </w:rPr>
        <w:t xml:space="preserve">: As one lesson learnt in 5G, RAN2 leaves the </w:t>
      </w:r>
      <w:r>
        <w:rPr>
          <w:lang w:val="en-GB" w:eastAsia="sv-SE"/>
        </w:rPr>
        <w:t xml:space="preserve">followed </w:t>
      </w:r>
      <w:r w:rsidRPr="00816E52">
        <w:rPr>
          <w:lang w:val="en-GB" w:eastAsia="sv-SE"/>
        </w:rPr>
        <w:t xml:space="preserve">discussion on visibility </w:t>
      </w:r>
      <w:r>
        <w:rPr>
          <w:lang w:val="en-GB" w:eastAsia="sv-SE"/>
        </w:rPr>
        <w:t xml:space="preserve">requirement </w:t>
      </w:r>
      <w:r>
        <w:t>for both AI/ML and non-AI/ML data collection</w:t>
      </w:r>
      <w:r w:rsidRPr="00816E52">
        <w:rPr>
          <w:lang w:val="en-GB" w:eastAsia="sv-SE"/>
        </w:rPr>
        <w:t xml:space="preserve"> to RAN plenary.  </w:t>
      </w:r>
    </w:p>
    <w:p w14:paraId="067E5C0E" w14:textId="5A11BA36" w:rsidR="007A7370" w:rsidRDefault="007A7370" w:rsidP="007A7370">
      <w:pPr>
        <w:rPr>
          <w:i/>
          <w:iCs/>
          <w:u w:val="single"/>
        </w:rPr>
      </w:pPr>
      <w:r w:rsidRPr="00844878">
        <w:rPr>
          <w:i/>
          <w:iCs/>
          <w:highlight w:val="yellow"/>
          <w:u w:val="single"/>
        </w:rPr>
        <w:t>6G AI/ML data collection</w:t>
      </w:r>
      <w:r w:rsidR="00297638" w:rsidRPr="00844878">
        <w:rPr>
          <w:i/>
          <w:iCs/>
          <w:highlight w:val="yellow"/>
          <w:u w:val="single"/>
        </w:rPr>
        <w:t xml:space="preserve"> framework</w:t>
      </w:r>
    </w:p>
    <w:p w14:paraId="06CDB7B3" w14:textId="77777777" w:rsidR="004B504B" w:rsidRPr="00F361FF" w:rsidRDefault="004B504B" w:rsidP="004B504B">
      <w:pPr>
        <w:pStyle w:val="Caption"/>
        <w:rPr>
          <w:b w:val="0"/>
          <w:bCs w:val="0"/>
          <w:i/>
          <w:iCs/>
          <w:lang w:val="en-GB" w:eastAsia="sv-SE"/>
        </w:rPr>
      </w:pPr>
      <w:r w:rsidRPr="000D46D3">
        <w:rPr>
          <w:i/>
          <w:iCs/>
          <w:lang w:val="en-GB" w:eastAsia="sv-SE"/>
        </w:rPr>
        <w:t xml:space="preserve">Observation </w:t>
      </w:r>
      <w:r>
        <w:rPr>
          <w:i/>
          <w:iCs/>
          <w:lang w:val="en-GB" w:eastAsia="sv-SE"/>
        </w:rPr>
        <w:t>2</w:t>
      </w:r>
      <w:r w:rsidRPr="000D46D3">
        <w:rPr>
          <w:i/>
          <w:iCs/>
          <w:lang w:val="en-GB" w:eastAsia="sv-SE"/>
        </w:rPr>
        <w:t>:</w:t>
      </w:r>
      <w:r w:rsidRPr="003A1141">
        <w:rPr>
          <w:b w:val="0"/>
          <w:bCs w:val="0"/>
          <w:i/>
          <w:iCs/>
          <w:lang w:val="en-GB" w:eastAsia="sv-SE"/>
        </w:rPr>
        <w:t xml:space="preserve"> </w:t>
      </w:r>
      <w:r w:rsidRPr="00DA4B63">
        <w:rPr>
          <w:b w:val="0"/>
          <w:bCs w:val="0"/>
          <w:i/>
          <w:iCs/>
          <w:lang w:val="en-GB" w:eastAsia="sv-SE"/>
        </w:rPr>
        <w:t xml:space="preserve">5G NW-side data collection solution (i.e. measurement logging) is already a general data collection framework for NW-side model because it is applicable </w:t>
      </w:r>
      <w:r>
        <w:rPr>
          <w:b w:val="0"/>
          <w:bCs w:val="0"/>
          <w:i/>
          <w:iCs/>
          <w:lang w:val="en-GB" w:eastAsia="sv-SE"/>
        </w:rPr>
        <w:t>to</w:t>
      </w:r>
      <w:r w:rsidRPr="00DA4B63">
        <w:rPr>
          <w:b w:val="0"/>
          <w:bCs w:val="0"/>
          <w:i/>
          <w:iCs/>
          <w:lang w:val="en-GB" w:eastAsia="sv-SE"/>
        </w:rPr>
        <w:t xml:space="preserve"> most studied AI/ML use cases</w:t>
      </w:r>
      <w:r>
        <w:rPr>
          <w:b w:val="0"/>
          <w:bCs w:val="0"/>
          <w:i/>
          <w:iCs/>
          <w:lang w:val="en-GB" w:eastAsia="sv-SE"/>
        </w:rPr>
        <w:t>.</w:t>
      </w:r>
    </w:p>
    <w:p w14:paraId="5097605D" w14:textId="77777777" w:rsidR="00F1036E" w:rsidRPr="00D518F7" w:rsidRDefault="00F1036E" w:rsidP="00F1036E">
      <w:pPr>
        <w:pStyle w:val="Caption"/>
        <w:rPr>
          <w:b w:val="0"/>
          <w:bCs w:val="0"/>
          <w:i/>
          <w:iCs/>
          <w:lang w:val="en-GB" w:eastAsia="sv-SE"/>
        </w:rPr>
      </w:pPr>
      <w:r w:rsidRPr="001C764C">
        <w:rPr>
          <w:i/>
          <w:iCs/>
          <w:lang w:val="en-GB" w:eastAsia="sv-SE"/>
        </w:rPr>
        <w:t xml:space="preserve">Observation </w:t>
      </w:r>
      <w:r>
        <w:rPr>
          <w:i/>
          <w:iCs/>
          <w:lang w:val="en-GB" w:eastAsia="sv-SE"/>
        </w:rPr>
        <w:t>3</w:t>
      </w:r>
      <w:r w:rsidRPr="001C764C">
        <w:rPr>
          <w:i/>
          <w:iCs/>
          <w:lang w:val="en-GB" w:eastAsia="sv-SE"/>
        </w:rPr>
        <w:t>:</w:t>
      </w:r>
      <w:r w:rsidRPr="00D518F7">
        <w:rPr>
          <w:b w:val="0"/>
          <w:bCs w:val="0"/>
          <w:i/>
          <w:iCs/>
          <w:lang w:val="en-GB" w:eastAsia="sv-SE"/>
        </w:rPr>
        <w:t xml:space="preserve"> NW-side data collection </w:t>
      </w:r>
      <w:r>
        <w:rPr>
          <w:b w:val="0"/>
          <w:bCs w:val="0"/>
          <w:i/>
          <w:iCs/>
          <w:lang w:val="en-GB" w:eastAsia="sv-SE"/>
        </w:rPr>
        <w:t>is not required to unify</w:t>
      </w:r>
      <w:r w:rsidRPr="00D518F7">
        <w:rPr>
          <w:b w:val="0"/>
          <w:bCs w:val="0"/>
          <w:i/>
          <w:iCs/>
          <w:lang w:val="en-GB" w:eastAsia="sv-SE"/>
        </w:rPr>
        <w:t xml:space="preserve"> with UE-side data collection</w:t>
      </w:r>
      <w:r>
        <w:rPr>
          <w:b w:val="0"/>
          <w:bCs w:val="0"/>
          <w:i/>
          <w:iCs/>
          <w:lang w:val="en-GB" w:eastAsia="sv-SE"/>
        </w:rPr>
        <w:t xml:space="preserve"> because</w:t>
      </w:r>
      <w:r w:rsidRPr="00D518F7">
        <w:rPr>
          <w:b w:val="0"/>
          <w:bCs w:val="0"/>
          <w:i/>
          <w:iCs/>
          <w:lang w:val="en-GB" w:eastAsia="sv-SE"/>
        </w:rPr>
        <w:t>:</w:t>
      </w:r>
    </w:p>
    <w:p w14:paraId="5A58B22A" w14:textId="77777777" w:rsidR="00F1036E" w:rsidRPr="00D518F7" w:rsidRDefault="00F1036E" w:rsidP="00F1036E">
      <w:pPr>
        <w:pStyle w:val="Caption"/>
        <w:numPr>
          <w:ilvl w:val="0"/>
          <w:numId w:val="81"/>
        </w:numPr>
        <w:rPr>
          <w:b w:val="0"/>
          <w:bCs w:val="0"/>
          <w:i/>
          <w:iCs/>
          <w:lang w:val="en-GB" w:eastAsia="sv-SE"/>
        </w:rPr>
      </w:pPr>
      <w:r w:rsidRPr="00D518F7">
        <w:rPr>
          <w:b w:val="0"/>
          <w:bCs w:val="0"/>
          <w:i/>
          <w:iCs/>
          <w:lang w:val="en-GB" w:eastAsia="sv-SE"/>
        </w:rPr>
        <w:t xml:space="preserve">RAN is the only consumer of the data, and therefore it doesn’t make sense to share the data with CN. </w:t>
      </w:r>
    </w:p>
    <w:p w14:paraId="17B7E20E" w14:textId="77777777" w:rsidR="00F1036E" w:rsidRPr="00D518F7" w:rsidRDefault="00F1036E" w:rsidP="00F1036E">
      <w:pPr>
        <w:pStyle w:val="Caption"/>
        <w:numPr>
          <w:ilvl w:val="0"/>
          <w:numId w:val="81"/>
        </w:numPr>
        <w:rPr>
          <w:b w:val="0"/>
          <w:bCs w:val="0"/>
          <w:i/>
          <w:iCs/>
          <w:lang w:val="en-GB" w:eastAsia="sv-SE"/>
        </w:rPr>
      </w:pPr>
      <w:r w:rsidRPr="00D518F7">
        <w:rPr>
          <w:b w:val="0"/>
          <w:bCs w:val="0"/>
          <w:i/>
          <w:iCs/>
          <w:lang w:val="en-GB" w:eastAsia="sv-SE"/>
        </w:rPr>
        <w:t>It doesn’t need to transfer large data volume as NW can split collection task among multiple UEs.</w:t>
      </w:r>
    </w:p>
    <w:p w14:paraId="254942D8" w14:textId="77777777" w:rsidR="00F1036E" w:rsidRDefault="00F1036E" w:rsidP="00F1036E">
      <w:pPr>
        <w:pStyle w:val="Caption"/>
        <w:rPr>
          <w:lang w:val="en-GB" w:eastAsia="sv-SE"/>
        </w:rPr>
      </w:pPr>
      <w:r w:rsidRPr="00816E52">
        <w:rPr>
          <w:lang w:val="en-GB" w:eastAsia="sv-SE"/>
        </w:rPr>
        <w:t xml:space="preserve">Proposal </w:t>
      </w:r>
      <w:r>
        <w:rPr>
          <w:lang w:val="en-GB" w:eastAsia="sv-SE"/>
        </w:rPr>
        <w:t>3</w:t>
      </w:r>
      <w:r w:rsidRPr="00816E52">
        <w:rPr>
          <w:lang w:val="en-GB" w:eastAsia="sv-SE"/>
        </w:rPr>
        <w:t xml:space="preserve">: </w:t>
      </w:r>
      <w:r>
        <w:rPr>
          <w:lang w:val="en-GB" w:eastAsia="sv-SE"/>
        </w:rPr>
        <w:t xml:space="preserve">On </w:t>
      </w:r>
      <w:r w:rsidRPr="00816E52">
        <w:rPr>
          <w:lang w:val="en-GB" w:eastAsia="sv-SE"/>
        </w:rPr>
        <w:t>6G NW-side data collection</w:t>
      </w:r>
      <w:r>
        <w:rPr>
          <w:lang w:val="en-GB" w:eastAsia="sv-SE"/>
        </w:rPr>
        <w:t xml:space="preserve">: </w:t>
      </w:r>
    </w:p>
    <w:p w14:paraId="06961264" w14:textId="77777777" w:rsidR="00F1036E" w:rsidRDefault="00F1036E" w:rsidP="00F1036E">
      <w:pPr>
        <w:pStyle w:val="Caption"/>
        <w:numPr>
          <w:ilvl w:val="0"/>
          <w:numId w:val="83"/>
        </w:numPr>
        <w:rPr>
          <w:lang w:val="en-GB" w:eastAsia="sv-SE"/>
        </w:rPr>
      </w:pPr>
      <w:r>
        <w:rPr>
          <w:lang w:val="en-GB" w:eastAsia="sv-SE"/>
        </w:rPr>
        <w:t xml:space="preserve">Data transfer is terminated in RAN as </w:t>
      </w:r>
      <w:proofErr w:type="gramStart"/>
      <w:r>
        <w:rPr>
          <w:lang w:val="en-GB" w:eastAsia="sv-SE"/>
        </w:rPr>
        <w:t>5G</w:t>
      </w:r>
      <w:proofErr w:type="gramEnd"/>
      <w:r>
        <w:rPr>
          <w:lang w:val="en-GB" w:eastAsia="sv-SE"/>
        </w:rPr>
        <w:t xml:space="preserve"> and it is not required to unify with UE-side data collection. </w:t>
      </w:r>
    </w:p>
    <w:p w14:paraId="464C4977" w14:textId="77777777" w:rsidR="00F1036E" w:rsidRDefault="00F1036E" w:rsidP="00F1036E">
      <w:pPr>
        <w:pStyle w:val="Caption"/>
        <w:numPr>
          <w:ilvl w:val="0"/>
          <w:numId w:val="82"/>
        </w:numPr>
        <w:rPr>
          <w:lang w:val="en-GB" w:eastAsia="sv-SE"/>
        </w:rPr>
      </w:pPr>
      <w:r>
        <w:rPr>
          <w:lang w:val="en-GB" w:eastAsia="sv-SE"/>
        </w:rPr>
        <w:t xml:space="preserve">Take </w:t>
      </w:r>
      <w:r w:rsidRPr="00816E52">
        <w:rPr>
          <w:lang w:val="en-GB" w:eastAsia="sv-SE"/>
        </w:rPr>
        <w:t>5G logg</w:t>
      </w:r>
      <w:r>
        <w:rPr>
          <w:lang w:val="en-GB" w:eastAsia="sv-SE"/>
        </w:rPr>
        <w:t>ing</w:t>
      </w:r>
      <w:r w:rsidRPr="00816E52">
        <w:rPr>
          <w:lang w:val="en-GB" w:eastAsia="sv-SE"/>
        </w:rPr>
        <w:t xml:space="preserve"> measurement framework </w:t>
      </w:r>
      <w:r>
        <w:rPr>
          <w:lang w:val="en-GB" w:eastAsia="sv-SE"/>
        </w:rPr>
        <w:t>as starting point of 6G and study its enhancement.</w:t>
      </w:r>
    </w:p>
    <w:p w14:paraId="254D371A" w14:textId="1C27E06D" w:rsidR="00E22A85" w:rsidRPr="00847F6F" w:rsidRDefault="006B38BE" w:rsidP="00847F6F">
      <w:pPr>
        <w:pStyle w:val="Caption"/>
        <w:rPr>
          <w:lang w:val="en-GB" w:eastAsia="sv-SE"/>
        </w:rPr>
      </w:pPr>
      <w:r w:rsidRPr="00816E52">
        <w:rPr>
          <w:lang w:val="en-GB" w:eastAsia="sv-SE"/>
        </w:rPr>
        <w:t xml:space="preserve">Proposal </w:t>
      </w:r>
      <w:r>
        <w:rPr>
          <w:lang w:val="en-GB" w:eastAsia="sv-SE"/>
        </w:rPr>
        <w:t>4</w:t>
      </w:r>
      <w:r w:rsidRPr="00816E52">
        <w:rPr>
          <w:lang w:val="en-GB" w:eastAsia="sv-SE"/>
        </w:rPr>
        <w:t xml:space="preserve">: Due to potential overlapping with </w:t>
      </w:r>
      <w:r>
        <w:rPr>
          <w:lang w:val="en-GB" w:eastAsia="sv-SE"/>
        </w:rPr>
        <w:t xml:space="preserve">6G </w:t>
      </w:r>
      <w:r w:rsidRPr="00816E52">
        <w:rPr>
          <w:lang w:val="en-GB" w:eastAsia="sv-SE"/>
        </w:rPr>
        <w:t>“data transfer” and 5G UE-side data collection, postpone the RAN2 discussion on 6G UE-side data collection after their conclusion is clear.</w:t>
      </w:r>
    </w:p>
    <w:p w14:paraId="7E88040A" w14:textId="5D4B1ABA" w:rsidR="006B38BE" w:rsidRDefault="006B38BE" w:rsidP="006B38BE">
      <w:pPr>
        <w:rPr>
          <w:i/>
          <w:iCs/>
          <w:u w:val="single"/>
        </w:rPr>
      </w:pPr>
      <w:r w:rsidRPr="00B3678A">
        <w:rPr>
          <w:i/>
          <w:iCs/>
          <w:highlight w:val="yellow"/>
          <w:u w:val="single"/>
        </w:rPr>
        <w:lastRenderedPageBreak/>
        <w:t>6G data transfer</w:t>
      </w:r>
    </w:p>
    <w:p w14:paraId="38D1FC3B" w14:textId="77777777" w:rsidR="006F2591" w:rsidRPr="006C3407" w:rsidRDefault="006F2591" w:rsidP="006F2591">
      <w:pPr>
        <w:rPr>
          <w:b/>
          <w:bCs/>
          <w:i/>
          <w:iCs/>
          <w:lang w:val="en-GB" w:eastAsia="sv-SE"/>
        </w:rPr>
      </w:pPr>
      <w:r w:rsidRPr="006C3407">
        <w:rPr>
          <w:b/>
          <w:bCs/>
          <w:i/>
          <w:iCs/>
          <w:lang w:val="en-GB" w:eastAsia="sv-SE"/>
        </w:rPr>
        <w:t xml:space="preserve">Observation </w:t>
      </w:r>
      <w:r>
        <w:rPr>
          <w:b/>
          <w:bCs/>
          <w:i/>
          <w:iCs/>
          <w:lang w:val="en-GB" w:eastAsia="sv-SE"/>
        </w:rPr>
        <w:t>4</w:t>
      </w:r>
      <w:r w:rsidRPr="006C3407">
        <w:rPr>
          <w:b/>
          <w:bCs/>
          <w:i/>
          <w:iCs/>
          <w:lang w:val="en-GB" w:eastAsia="sv-SE"/>
        </w:rPr>
        <w:t xml:space="preserve">: </w:t>
      </w:r>
      <w:r w:rsidRPr="00DB48E9">
        <w:rPr>
          <w:i/>
          <w:iCs/>
          <w:lang w:val="en-GB" w:eastAsia="sv-SE"/>
        </w:rPr>
        <w:t xml:space="preserve">“Data” in certain use cases (e.g., AI/ML, MDT) overlapped with </w:t>
      </w:r>
      <w:proofErr w:type="spellStart"/>
      <w:r w:rsidRPr="00DB48E9">
        <w:rPr>
          <w:i/>
          <w:iCs/>
          <w:lang w:val="en-GB" w:eastAsia="sv-SE"/>
        </w:rPr>
        <w:t>Uu</w:t>
      </w:r>
      <w:proofErr w:type="spellEnd"/>
      <w:r w:rsidRPr="00DB48E9">
        <w:rPr>
          <w:i/>
          <w:iCs/>
          <w:lang w:val="en-GB" w:eastAsia="sv-SE"/>
        </w:rPr>
        <w:t xml:space="preserve"> RRC “measurements”.</w:t>
      </w:r>
      <w:r w:rsidRPr="006C3407">
        <w:rPr>
          <w:b/>
          <w:bCs/>
          <w:i/>
          <w:iCs/>
          <w:lang w:val="en-GB" w:eastAsia="sv-SE"/>
        </w:rPr>
        <w:t xml:space="preserve"> </w:t>
      </w:r>
    </w:p>
    <w:p w14:paraId="61049F00" w14:textId="77777777" w:rsidR="006F2591" w:rsidRPr="00F150B7" w:rsidRDefault="006F2591" w:rsidP="006F2591">
      <w:pPr>
        <w:ind w:left="1138" w:hangingChars="567" w:hanging="1138"/>
        <w:rPr>
          <w:b/>
          <w:bCs/>
          <w:lang w:val="en-GB" w:eastAsia="sv-SE"/>
        </w:rPr>
      </w:pPr>
      <w:r w:rsidRPr="00F150B7">
        <w:rPr>
          <w:b/>
          <w:bCs/>
          <w:lang w:val="en-GB" w:eastAsia="sv-SE"/>
        </w:rPr>
        <w:t xml:space="preserve">Proposal </w:t>
      </w:r>
      <w:r>
        <w:rPr>
          <w:b/>
          <w:bCs/>
          <w:lang w:val="en-GB" w:eastAsia="sv-SE"/>
        </w:rPr>
        <w:t>5</w:t>
      </w:r>
      <w:r w:rsidRPr="00F150B7">
        <w:rPr>
          <w:b/>
          <w:bCs/>
          <w:lang w:val="en-GB" w:eastAsia="sv-SE"/>
        </w:rPr>
        <w:t xml:space="preserve"> </w:t>
      </w:r>
      <w:r w:rsidRPr="00F150B7">
        <w:rPr>
          <w:b/>
          <w:bCs/>
          <w:lang w:val="en-GB" w:eastAsia="sv-SE"/>
        </w:rPr>
        <w:tab/>
        <w:t xml:space="preserve">The scope of “data” for data transfer </w:t>
      </w:r>
      <w:r>
        <w:rPr>
          <w:b/>
          <w:bCs/>
          <w:lang w:val="en-GB" w:eastAsia="sv-SE"/>
        </w:rPr>
        <w:t xml:space="preserve">terminated </w:t>
      </w:r>
      <w:r w:rsidRPr="00F150B7">
        <w:rPr>
          <w:b/>
          <w:bCs/>
          <w:lang w:val="en-GB" w:eastAsia="sv-SE"/>
        </w:rPr>
        <w:t>between UE and RAN exclude</w:t>
      </w:r>
      <w:r>
        <w:rPr>
          <w:b/>
          <w:bCs/>
          <w:lang w:val="en-GB" w:eastAsia="sv-SE"/>
        </w:rPr>
        <w:t>s</w:t>
      </w:r>
      <w:r w:rsidRPr="00F150B7">
        <w:rPr>
          <w:b/>
          <w:bCs/>
          <w:lang w:val="en-GB" w:eastAsia="sv-SE"/>
        </w:rPr>
        <w:t xml:space="preserve"> the following: a) UE’s report of measurements which is critical to </w:t>
      </w:r>
      <w:proofErr w:type="spellStart"/>
      <w:r w:rsidRPr="00F150B7">
        <w:rPr>
          <w:b/>
          <w:bCs/>
          <w:lang w:val="en-GB" w:eastAsia="sv-SE"/>
        </w:rPr>
        <w:t>Uu</w:t>
      </w:r>
      <w:proofErr w:type="spellEnd"/>
      <w:r w:rsidRPr="00F150B7">
        <w:rPr>
          <w:b/>
          <w:bCs/>
          <w:lang w:val="en-GB" w:eastAsia="sv-SE"/>
        </w:rPr>
        <w:t xml:space="preserve"> operation (e.g., scheduling/handover); b) RAN node’s configuration/command/control information to UE; c) user traffic and any other UE data which is not supposed to be </w:t>
      </w:r>
      <w:r>
        <w:rPr>
          <w:b/>
          <w:bCs/>
          <w:lang w:val="en-GB" w:eastAsia="sv-SE"/>
        </w:rPr>
        <w:t>visible to</w:t>
      </w:r>
      <w:r w:rsidRPr="00F150B7">
        <w:rPr>
          <w:b/>
          <w:bCs/>
          <w:lang w:val="en-GB" w:eastAsia="sv-SE"/>
        </w:rPr>
        <w:t xml:space="preserve"> RAN node.</w:t>
      </w:r>
    </w:p>
    <w:p w14:paraId="74EE0F5C" w14:textId="77777777" w:rsidR="001C3B99" w:rsidRPr="006C3407" w:rsidRDefault="001C3B99" w:rsidP="001C3B99">
      <w:pPr>
        <w:rPr>
          <w:b/>
          <w:bCs/>
          <w:i/>
          <w:iCs/>
          <w:lang w:val="en-GB" w:eastAsia="sv-SE"/>
        </w:rPr>
      </w:pPr>
      <w:r w:rsidRPr="006C3407">
        <w:rPr>
          <w:b/>
          <w:bCs/>
          <w:i/>
          <w:iCs/>
          <w:lang w:val="en-GB" w:eastAsia="sv-SE"/>
        </w:rPr>
        <w:t xml:space="preserve">Observation </w:t>
      </w:r>
      <w:r>
        <w:rPr>
          <w:b/>
          <w:bCs/>
          <w:i/>
          <w:iCs/>
          <w:lang w:val="en-GB" w:eastAsia="sv-SE"/>
        </w:rPr>
        <w:t>5</w:t>
      </w:r>
      <w:r w:rsidRPr="006C3407">
        <w:rPr>
          <w:b/>
          <w:bCs/>
          <w:i/>
          <w:iCs/>
          <w:lang w:val="en-GB" w:eastAsia="sv-SE"/>
        </w:rPr>
        <w:t xml:space="preserve">: </w:t>
      </w:r>
      <w:r>
        <w:rPr>
          <w:i/>
          <w:iCs/>
          <w:lang w:val="en-GB" w:eastAsia="sv-SE"/>
        </w:rPr>
        <w:t>In many cases where UE-&gt;RAN data transfer (using RRC) is used today, the final consumer of the data is not RAN. Therefore, i</w:t>
      </w:r>
      <w:r w:rsidRPr="0047619E">
        <w:rPr>
          <w:i/>
          <w:iCs/>
          <w:lang w:val="en-GB" w:eastAsia="sv-SE"/>
        </w:rPr>
        <w:t xml:space="preserve">t is feasible </w:t>
      </w:r>
      <w:r>
        <w:rPr>
          <w:i/>
          <w:iCs/>
          <w:lang w:val="en-GB" w:eastAsia="sv-SE"/>
        </w:rPr>
        <w:t xml:space="preserve">(and indeed more efficient) </w:t>
      </w:r>
      <w:r w:rsidRPr="0047619E">
        <w:rPr>
          <w:i/>
          <w:iCs/>
          <w:lang w:val="en-GB" w:eastAsia="sv-SE"/>
        </w:rPr>
        <w:t>to replace certain use cases of UE</w:t>
      </w:r>
      <w:r w:rsidRPr="0047619E">
        <w:rPr>
          <w:rFonts w:hint="eastAsia"/>
          <w:i/>
          <w:iCs/>
          <w:lang w:val="en-GB" w:eastAsia="sv-SE"/>
        </w:rPr>
        <w:sym w:font="Wingdings" w:char="F0E0"/>
      </w:r>
      <w:r w:rsidRPr="0047619E">
        <w:rPr>
          <w:i/>
          <w:iCs/>
          <w:lang w:val="en-GB" w:eastAsia="sv-SE"/>
        </w:rPr>
        <w:t>RAN data transfer with UE</w:t>
      </w:r>
      <w:r w:rsidRPr="0047619E">
        <w:rPr>
          <w:rFonts w:hint="eastAsia"/>
          <w:i/>
          <w:iCs/>
          <w:lang w:val="en-GB" w:eastAsia="sv-SE"/>
        </w:rPr>
        <w:sym w:font="Wingdings" w:char="F0E0"/>
      </w:r>
      <w:r w:rsidRPr="0047619E">
        <w:rPr>
          <w:i/>
          <w:iCs/>
          <w:lang w:val="en-GB" w:eastAsia="sv-SE"/>
        </w:rPr>
        <w:t>CN data transfer.</w:t>
      </w:r>
      <w:r w:rsidRPr="006C3407">
        <w:rPr>
          <w:b/>
          <w:bCs/>
          <w:i/>
          <w:iCs/>
          <w:lang w:val="en-GB" w:eastAsia="sv-SE"/>
        </w:rPr>
        <w:t xml:space="preserve"> </w:t>
      </w:r>
    </w:p>
    <w:p w14:paraId="70F52D79" w14:textId="77777777" w:rsidR="006F2591" w:rsidRDefault="006F2591" w:rsidP="006F2591">
      <w:pPr>
        <w:rPr>
          <w:lang w:val="en-GB" w:eastAsia="sv-SE"/>
        </w:rPr>
      </w:pPr>
      <w:r w:rsidRPr="006C3407">
        <w:rPr>
          <w:b/>
          <w:bCs/>
          <w:i/>
          <w:iCs/>
          <w:lang w:val="en-GB" w:eastAsia="sv-SE"/>
        </w:rPr>
        <w:t xml:space="preserve">Observation </w:t>
      </w:r>
      <w:r>
        <w:rPr>
          <w:b/>
          <w:bCs/>
          <w:i/>
          <w:iCs/>
          <w:lang w:val="en-GB" w:eastAsia="sv-SE"/>
        </w:rPr>
        <w:t>6</w:t>
      </w:r>
      <w:r w:rsidRPr="006C3407">
        <w:rPr>
          <w:b/>
          <w:bCs/>
          <w:i/>
          <w:iCs/>
          <w:lang w:val="en-GB" w:eastAsia="sv-SE"/>
        </w:rPr>
        <w:t xml:space="preserve">: </w:t>
      </w:r>
      <w:r w:rsidRPr="0047619E">
        <w:rPr>
          <w:i/>
          <w:iCs/>
          <w:lang w:val="en-GB" w:eastAsia="sv-SE"/>
        </w:rPr>
        <w:t>IP-based approach is not suitable for UE-RAN data transfer.</w:t>
      </w:r>
    </w:p>
    <w:p w14:paraId="00AC0CEB" w14:textId="77777777" w:rsidR="006F2591" w:rsidRDefault="006F2591" w:rsidP="006F2591">
      <w:pPr>
        <w:ind w:left="1138" w:hangingChars="567" w:hanging="1138"/>
        <w:rPr>
          <w:b/>
          <w:bCs/>
          <w:lang w:val="en-GB" w:eastAsia="sv-SE"/>
        </w:rPr>
      </w:pPr>
      <w:r w:rsidRPr="00F150B7">
        <w:rPr>
          <w:b/>
          <w:bCs/>
          <w:lang w:val="en-GB" w:eastAsia="sv-SE"/>
        </w:rPr>
        <w:t xml:space="preserve">Proposal </w:t>
      </w:r>
      <w:r>
        <w:rPr>
          <w:b/>
          <w:bCs/>
          <w:lang w:val="en-GB" w:eastAsia="sv-SE"/>
        </w:rPr>
        <w:t>6</w:t>
      </w:r>
      <w:r w:rsidRPr="00F150B7">
        <w:rPr>
          <w:b/>
          <w:bCs/>
          <w:lang w:val="en-GB" w:eastAsia="sv-SE"/>
        </w:rPr>
        <w:t xml:space="preserve"> </w:t>
      </w:r>
      <w:r w:rsidRPr="00F150B7">
        <w:rPr>
          <w:b/>
          <w:bCs/>
          <w:lang w:val="en-GB" w:eastAsia="sv-SE"/>
        </w:rPr>
        <w:tab/>
      </w:r>
      <w:r>
        <w:rPr>
          <w:b/>
          <w:bCs/>
          <w:lang w:val="en-GB" w:eastAsia="sv-SE"/>
        </w:rPr>
        <w:t>RAN2 consider to choose either 6G RRC or new non-IP protocol to support UE-</w:t>
      </w:r>
      <w:r w:rsidRPr="00F150B7">
        <w:rPr>
          <w:b/>
          <w:bCs/>
          <w:lang w:val="en-GB" w:eastAsia="sv-SE"/>
        </w:rPr>
        <w:t>RAN</w:t>
      </w:r>
      <w:r>
        <w:rPr>
          <w:b/>
          <w:bCs/>
          <w:lang w:val="en-GB" w:eastAsia="sv-SE"/>
        </w:rPr>
        <w:t xml:space="preserve"> data transfer, after taking into account the following factors: a) which use cases must rely on data transfer terminated within 6G RAN (i.e., unable to be replaced by UE-CN data transfer scheme); b) whether there are new requirements (e.g., segmentation, QoS) to justify the new protocol.</w:t>
      </w:r>
    </w:p>
    <w:p w14:paraId="3E4948BE" w14:textId="77777777" w:rsidR="006F2591" w:rsidRDefault="006F2591" w:rsidP="006F2591">
      <w:pPr>
        <w:ind w:left="1138" w:hangingChars="567" w:hanging="1138"/>
        <w:rPr>
          <w:b/>
          <w:bCs/>
          <w:lang w:val="en-GB" w:eastAsia="sv-SE"/>
        </w:rPr>
      </w:pPr>
      <w:r w:rsidRPr="00F150B7">
        <w:rPr>
          <w:b/>
          <w:bCs/>
          <w:lang w:val="en-GB" w:eastAsia="sv-SE"/>
        </w:rPr>
        <w:t xml:space="preserve">Proposal </w:t>
      </w:r>
      <w:r>
        <w:rPr>
          <w:b/>
          <w:bCs/>
          <w:lang w:val="en-GB" w:eastAsia="sv-SE"/>
        </w:rPr>
        <w:t>7</w:t>
      </w:r>
      <w:r w:rsidRPr="00F150B7">
        <w:rPr>
          <w:b/>
          <w:bCs/>
          <w:lang w:val="en-GB" w:eastAsia="sv-SE"/>
        </w:rPr>
        <w:t xml:space="preserve"> </w:t>
      </w:r>
      <w:r w:rsidRPr="00F150B7">
        <w:rPr>
          <w:b/>
          <w:bCs/>
          <w:lang w:val="en-GB" w:eastAsia="sv-SE"/>
        </w:rPr>
        <w:tab/>
      </w:r>
      <w:r>
        <w:rPr>
          <w:b/>
          <w:bCs/>
          <w:lang w:val="en-GB" w:eastAsia="sv-SE"/>
        </w:rPr>
        <w:t>As a start point for data transfer between UE and CN, RAN2 study and evaluate necessary AS layer support for both IP-based and non-IP based (e. g., NAS-like) approaches, while any down-selection requires coordination with SA2 WG.</w:t>
      </w:r>
    </w:p>
    <w:p w14:paraId="64B17FC5" w14:textId="77777777" w:rsidR="00FF19E1" w:rsidRDefault="00FF19E1" w:rsidP="006F2591">
      <w:pPr>
        <w:ind w:left="1138" w:hangingChars="567" w:hanging="1138"/>
        <w:rPr>
          <w:b/>
          <w:bCs/>
          <w:lang w:val="en-GB" w:eastAsia="sv-SE"/>
        </w:rPr>
      </w:pP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5DA2052" w14:textId="77777777" w:rsidR="00A96A10" w:rsidRDefault="00A96A10" w:rsidP="00A96A10">
      <w:pPr>
        <w:rPr>
          <w:lang w:val="en-GB" w:eastAsia="zh-CN"/>
        </w:rPr>
      </w:pPr>
      <w:r w:rsidRPr="0084396F">
        <w:rPr>
          <w:lang w:val="en-GB" w:eastAsia="zh-CN"/>
        </w:rPr>
        <w:t xml:space="preserve">[1] </w:t>
      </w:r>
      <w:r w:rsidRPr="00C0021D">
        <w:rPr>
          <w:lang w:val="en-GB" w:eastAsia="zh-CN"/>
        </w:rPr>
        <w:t>RP-25</w:t>
      </w:r>
      <w:r w:rsidRPr="00C0021D">
        <w:rPr>
          <w:rFonts w:hint="eastAsia"/>
          <w:lang w:val="en-GB" w:eastAsia="zh-CN"/>
        </w:rPr>
        <w:t>1881</w:t>
      </w:r>
      <w:r>
        <w:rPr>
          <w:lang w:val="en-GB" w:eastAsia="zh-CN"/>
        </w:rPr>
        <w:t xml:space="preserve">, </w:t>
      </w:r>
      <w:r w:rsidRPr="0084396F">
        <w:rPr>
          <w:lang w:val="en-GB" w:eastAsia="zh-CN"/>
        </w:rPr>
        <w:t xml:space="preserve">New SID: Study on 6G Radio, </w:t>
      </w:r>
      <w:r w:rsidRPr="0084396F">
        <w:rPr>
          <w:rFonts w:hint="eastAsia"/>
          <w:lang w:val="en-GB" w:eastAsia="zh-CN"/>
        </w:rPr>
        <w:t>NTT DOCOMO</w:t>
      </w:r>
      <w:r>
        <w:rPr>
          <w:lang w:val="en-GB" w:eastAsia="zh-CN"/>
        </w:rPr>
        <w:t>.</w:t>
      </w:r>
    </w:p>
    <w:p w14:paraId="2E35AB82" w14:textId="5A59584E" w:rsidR="00D7415E" w:rsidRDefault="00D7415E" w:rsidP="00A96A10">
      <w:pPr>
        <w:rPr>
          <w:lang w:val="en-GB" w:eastAsia="zh-CN"/>
        </w:rPr>
      </w:pPr>
      <w:r>
        <w:rPr>
          <w:lang w:val="en-GB" w:eastAsia="zh-CN"/>
        </w:rPr>
        <w:t>[2] RAN2#131b, Chair Notes.</w:t>
      </w:r>
    </w:p>
    <w:p w14:paraId="0C16B279" w14:textId="3A2F5542" w:rsidR="00A96A10" w:rsidRDefault="00A96A10" w:rsidP="00A96A10">
      <w:pPr>
        <w:rPr>
          <w:lang w:val="en-GB" w:eastAsia="zh-CN"/>
        </w:rPr>
      </w:pPr>
      <w:r>
        <w:rPr>
          <w:lang w:val="en-GB" w:eastAsia="zh-CN"/>
        </w:rPr>
        <w:t>[</w:t>
      </w:r>
      <w:r w:rsidR="00D7415E">
        <w:rPr>
          <w:lang w:val="en-GB" w:eastAsia="zh-CN"/>
        </w:rPr>
        <w:t>3</w:t>
      </w:r>
      <w:r>
        <w:rPr>
          <w:lang w:val="en-GB" w:eastAsia="zh-CN"/>
        </w:rPr>
        <w:t xml:space="preserve">] </w:t>
      </w:r>
      <w:r w:rsidRPr="00D213F3">
        <w:rPr>
          <w:lang w:val="en-GB" w:eastAsia="zh-CN"/>
        </w:rPr>
        <w:t xml:space="preserve">TR 38.843-v2.0.1, </w:t>
      </w:r>
      <w:bookmarkStart w:id="1" w:name="specTitle"/>
      <w:r w:rsidRPr="00D213F3">
        <w:rPr>
          <w:lang w:val="en-GB" w:eastAsia="zh-CN"/>
        </w:rPr>
        <w:t>Study on Artificial Intelligence (AI)/Machine Learning (ML) for NR air interface</w:t>
      </w:r>
      <w:bookmarkEnd w:id="1"/>
      <w:r w:rsidRPr="00D213F3">
        <w:rPr>
          <w:lang w:val="en-GB" w:eastAsia="zh-CN"/>
        </w:rPr>
        <w:t xml:space="preserve"> (Release </w:t>
      </w:r>
      <w:bookmarkStart w:id="2" w:name="specRelease"/>
      <w:r w:rsidRPr="00D213F3">
        <w:rPr>
          <w:lang w:val="en-GB" w:eastAsia="zh-CN"/>
        </w:rPr>
        <w:t>18</w:t>
      </w:r>
      <w:bookmarkEnd w:id="2"/>
      <w:r w:rsidRPr="00D213F3">
        <w:rPr>
          <w:lang w:val="en-GB" w:eastAsia="zh-CN"/>
        </w:rPr>
        <w:t>), 2023-12.</w:t>
      </w:r>
    </w:p>
    <w:p w14:paraId="49594C94" w14:textId="3B9ED46C" w:rsidR="004D2022" w:rsidRDefault="004D2022" w:rsidP="004D2022">
      <w:pPr>
        <w:rPr>
          <w:lang w:eastAsia="zh-CN"/>
        </w:rPr>
      </w:pPr>
      <w:r w:rsidRPr="004D2022">
        <w:rPr>
          <w:lang w:val="en-GB" w:eastAsia="zh-CN"/>
        </w:rPr>
        <w:t xml:space="preserve">[4] </w:t>
      </w:r>
      <w:r w:rsidRPr="005031C3">
        <w:rPr>
          <w:lang w:eastAsia="zh-CN"/>
        </w:rPr>
        <w:t>RP-252943</w:t>
      </w:r>
      <w:r w:rsidRPr="004D2022">
        <w:rPr>
          <w:lang w:eastAsia="zh-CN"/>
        </w:rPr>
        <w:tab/>
      </w:r>
      <w:r w:rsidRPr="005031C3">
        <w:rPr>
          <w:lang w:eastAsia="zh-CN"/>
        </w:rPr>
        <w:t>Moderator's summary for RAN led 6G SI: Requirements of new and existing services</w:t>
      </w:r>
      <w:r>
        <w:rPr>
          <w:lang w:eastAsia="zh-CN"/>
        </w:rPr>
        <w:t>, CMCC</w:t>
      </w:r>
    </w:p>
    <w:p w14:paraId="12FF77D1" w14:textId="579237FC" w:rsidR="008252FE" w:rsidRDefault="00DB152B" w:rsidP="008252FE">
      <w:r>
        <w:t xml:space="preserve">[5] SP-250488 </w:t>
      </w:r>
      <w:r w:rsidRPr="00DB152B">
        <w:t>Study on Architecture for 6G System</w:t>
      </w:r>
    </w:p>
    <w:p w14:paraId="73E66BDC" w14:textId="77777777" w:rsidR="0070439F" w:rsidRPr="0070439F" w:rsidRDefault="0070439F" w:rsidP="005C1BCA"/>
    <w:p w14:paraId="35E436DE" w14:textId="4D189199" w:rsidR="007038D0" w:rsidRPr="00906D9D" w:rsidRDefault="007038D0" w:rsidP="00906D9D">
      <w:pPr>
        <w:rPr>
          <w:rFonts w:eastAsia="DengXian"/>
          <w:lang w:eastAsia="zh-CN"/>
        </w:rPr>
      </w:pPr>
    </w:p>
    <w:sectPr w:rsidR="007038D0"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063A9" w14:textId="77777777" w:rsidR="007247FE" w:rsidRDefault="007247FE">
      <w:r>
        <w:separator/>
      </w:r>
    </w:p>
    <w:p w14:paraId="664C2282" w14:textId="77777777" w:rsidR="007247FE" w:rsidRDefault="007247FE"/>
  </w:endnote>
  <w:endnote w:type="continuationSeparator" w:id="0">
    <w:p w14:paraId="2ACDC880" w14:textId="77777777" w:rsidR="007247FE" w:rsidRDefault="007247FE">
      <w:r>
        <w:continuationSeparator/>
      </w:r>
    </w:p>
    <w:p w14:paraId="33919C1C" w14:textId="77777777" w:rsidR="007247FE" w:rsidRDefault="00724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CE83C" w14:textId="77777777" w:rsidR="007247FE" w:rsidRDefault="007247FE">
      <w:r>
        <w:separator/>
      </w:r>
    </w:p>
    <w:p w14:paraId="7426021C" w14:textId="77777777" w:rsidR="007247FE" w:rsidRDefault="007247FE"/>
  </w:footnote>
  <w:footnote w:type="continuationSeparator" w:id="0">
    <w:p w14:paraId="3E5CC1EF" w14:textId="77777777" w:rsidR="007247FE" w:rsidRDefault="007247FE">
      <w:r>
        <w:continuationSeparator/>
      </w:r>
    </w:p>
    <w:p w14:paraId="0788C1F9" w14:textId="77777777" w:rsidR="007247FE" w:rsidRDefault="00724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1"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7"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69"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7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84"/>
  </w:num>
  <w:num w:numId="2" w16cid:durableId="2123449102">
    <w:abstractNumId w:val="45"/>
  </w:num>
  <w:num w:numId="3" w16cid:durableId="868225439">
    <w:abstractNumId w:val="70"/>
  </w:num>
  <w:num w:numId="4" w16cid:durableId="1147404626">
    <w:abstractNumId w:val="0"/>
  </w:num>
  <w:num w:numId="5" w16cid:durableId="1617247771">
    <w:abstractNumId w:val="32"/>
  </w:num>
  <w:num w:numId="6" w16cid:durableId="1667317774">
    <w:abstractNumId w:val="33"/>
  </w:num>
  <w:num w:numId="7" w16cid:durableId="187061277">
    <w:abstractNumId w:val="16"/>
  </w:num>
  <w:num w:numId="8" w16cid:durableId="1061713598">
    <w:abstractNumId w:val="50"/>
  </w:num>
  <w:num w:numId="9" w16cid:durableId="887956527">
    <w:abstractNumId w:val="1"/>
  </w:num>
  <w:num w:numId="10" w16cid:durableId="331880263">
    <w:abstractNumId w:val="56"/>
  </w:num>
  <w:num w:numId="11" w16cid:durableId="1657150345">
    <w:abstractNumId w:val="6"/>
  </w:num>
  <w:num w:numId="12" w16cid:durableId="304697701">
    <w:abstractNumId w:val="39"/>
  </w:num>
  <w:num w:numId="13" w16cid:durableId="1705449004">
    <w:abstractNumId w:val="34"/>
  </w:num>
  <w:num w:numId="14" w16cid:durableId="1959221567">
    <w:abstractNumId w:val="76"/>
  </w:num>
  <w:num w:numId="15" w16cid:durableId="599989919">
    <w:abstractNumId w:val="54"/>
  </w:num>
  <w:num w:numId="16" w16cid:durableId="1707633783">
    <w:abstractNumId w:val="28"/>
  </w:num>
  <w:num w:numId="17" w16cid:durableId="745764556">
    <w:abstractNumId w:val="73"/>
  </w:num>
  <w:num w:numId="18" w16cid:durableId="705447461">
    <w:abstractNumId w:val="30"/>
  </w:num>
  <w:num w:numId="19" w16cid:durableId="1609122975">
    <w:abstractNumId w:val="36"/>
  </w:num>
  <w:num w:numId="20" w16cid:durableId="1574896313">
    <w:abstractNumId w:val="21"/>
  </w:num>
  <w:num w:numId="21" w16cid:durableId="742066769">
    <w:abstractNumId w:val="74"/>
  </w:num>
  <w:num w:numId="22" w16cid:durableId="1665164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5"/>
  </w:num>
  <w:num w:numId="25" w16cid:durableId="967248718">
    <w:abstractNumId w:val="81"/>
  </w:num>
  <w:num w:numId="26" w16cid:durableId="401997997">
    <w:abstractNumId w:val="48"/>
  </w:num>
  <w:num w:numId="27" w16cid:durableId="703211471">
    <w:abstractNumId w:val="40"/>
  </w:num>
  <w:num w:numId="28" w16cid:durableId="1872064029">
    <w:abstractNumId w:val="18"/>
  </w:num>
  <w:num w:numId="29" w16cid:durableId="1900091152">
    <w:abstractNumId w:val="61"/>
  </w:num>
  <w:num w:numId="30" w16cid:durableId="1246455331">
    <w:abstractNumId w:val="12"/>
  </w:num>
  <w:num w:numId="31" w16cid:durableId="1322855650">
    <w:abstractNumId w:val="26"/>
  </w:num>
  <w:num w:numId="32" w16cid:durableId="704259102">
    <w:abstractNumId w:val="85"/>
  </w:num>
  <w:num w:numId="33" w16cid:durableId="747969595">
    <w:abstractNumId w:val="51"/>
  </w:num>
  <w:num w:numId="34" w16cid:durableId="2064712305">
    <w:abstractNumId w:val="11"/>
  </w:num>
  <w:num w:numId="35" w16cid:durableId="1072391895">
    <w:abstractNumId w:val="79"/>
  </w:num>
  <w:num w:numId="36" w16cid:durableId="812141270">
    <w:abstractNumId w:val="69"/>
  </w:num>
  <w:num w:numId="37" w16cid:durableId="1659533582">
    <w:abstractNumId w:val="24"/>
  </w:num>
  <w:num w:numId="38" w16cid:durableId="716854392">
    <w:abstractNumId w:val="49"/>
  </w:num>
  <w:num w:numId="39" w16cid:durableId="2127969867">
    <w:abstractNumId w:val="46"/>
  </w:num>
  <w:num w:numId="40" w16cid:durableId="1427506070">
    <w:abstractNumId w:val="14"/>
  </w:num>
  <w:num w:numId="41" w16cid:durableId="409159250">
    <w:abstractNumId w:val="67"/>
  </w:num>
  <w:num w:numId="42" w16cid:durableId="780613261">
    <w:abstractNumId w:val="4"/>
  </w:num>
  <w:num w:numId="43" w16cid:durableId="1467696134">
    <w:abstractNumId w:val="62"/>
  </w:num>
  <w:num w:numId="44" w16cid:durableId="602886885">
    <w:abstractNumId w:val="33"/>
    <w:lvlOverride w:ilvl="0">
      <w:startOverride w:val="18"/>
    </w:lvlOverride>
  </w:num>
  <w:num w:numId="45" w16cid:durableId="2113822718">
    <w:abstractNumId w:val="15"/>
  </w:num>
  <w:num w:numId="46" w16cid:durableId="1151211131">
    <w:abstractNumId w:val="33"/>
    <w:lvlOverride w:ilvl="0">
      <w:startOverride w:val="15"/>
    </w:lvlOverride>
  </w:num>
  <w:num w:numId="47" w16cid:durableId="540364133">
    <w:abstractNumId w:val="58"/>
  </w:num>
  <w:num w:numId="48" w16cid:durableId="1306396948">
    <w:abstractNumId w:val="65"/>
  </w:num>
  <w:num w:numId="49" w16cid:durableId="1037238412">
    <w:abstractNumId w:val="17"/>
  </w:num>
  <w:num w:numId="50" w16cid:durableId="350224937">
    <w:abstractNumId w:val="29"/>
  </w:num>
  <w:num w:numId="51" w16cid:durableId="255139457">
    <w:abstractNumId w:val="31"/>
  </w:num>
  <w:num w:numId="52" w16cid:durableId="1729106192">
    <w:abstractNumId w:val="52"/>
  </w:num>
  <w:num w:numId="53" w16cid:durableId="1584097510">
    <w:abstractNumId w:val="5"/>
  </w:num>
  <w:num w:numId="54" w16cid:durableId="1999114855">
    <w:abstractNumId w:val="44"/>
  </w:num>
  <w:num w:numId="55" w16cid:durableId="759791532">
    <w:abstractNumId w:val="77"/>
  </w:num>
  <w:num w:numId="56" w16cid:durableId="762189065">
    <w:abstractNumId w:val="25"/>
  </w:num>
  <w:num w:numId="57" w16cid:durableId="1215310226">
    <w:abstractNumId w:val="8"/>
  </w:num>
  <w:num w:numId="58" w16cid:durableId="2023435861">
    <w:abstractNumId w:val="20"/>
  </w:num>
  <w:num w:numId="59" w16cid:durableId="381178554">
    <w:abstractNumId w:val="41"/>
  </w:num>
  <w:num w:numId="60" w16cid:durableId="1515420346">
    <w:abstractNumId w:val="2"/>
  </w:num>
  <w:num w:numId="61" w16cid:durableId="2087459430">
    <w:abstractNumId w:val="63"/>
  </w:num>
  <w:num w:numId="62" w16cid:durableId="671296767">
    <w:abstractNumId w:val="55"/>
  </w:num>
  <w:num w:numId="63" w16cid:durableId="2068525665">
    <w:abstractNumId w:val="43"/>
  </w:num>
  <w:num w:numId="64" w16cid:durableId="246616072">
    <w:abstractNumId w:val="47"/>
  </w:num>
  <w:num w:numId="65" w16cid:durableId="523598465">
    <w:abstractNumId w:val="13"/>
  </w:num>
  <w:num w:numId="66" w16cid:durableId="957181432">
    <w:abstractNumId w:val="80"/>
  </w:num>
  <w:num w:numId="67" w16cid:durableId="140464515">
    <w:abstractNumId w:val="60"/>
  </w:num>
  <w:num w:numId="68" w16cid:durableId="977418025">
    <w:abstractNumId w:val="53"/>
  </w:num>
  <w:num w:numId="69" w16cid:durableId="218320034">
    <w:abstractNumId w:val="75"/>
  </w:num>
  <w:num w:numId="70" w16cid:durableId="2035575482">
    <w:abstractNumId w:val="27"/>
  </w:num>
  <w:num w:numId="71" w16cid:durableId="2000957792">
    <w:abstractNumId w:val="66"/>
  </w:num>
  <w:num w:numId="72" w16cid:durableId="1992057509">
    <w:abstractNumId w:val="7"/>
  </w:num>
  <w:num w:numId="73" w16cid:durableId="847987580">
    <w:abstractNumId w:val="38"/>
  </w:num>
  <w:num w:numId="74" w16cid:durableId="2023778638">
    <w:abstractNumId w:val="22"/>
  </w:num>
  <w:num w:numId="75" w16cid:durableId="253975671">
    <w:abstractNumId w:val="68"/>
  </w:num>
  <w:num w:numId="76" w16cid:durableId="45422055">
    <w:abstractNumId w:val="86"/>
  </w:num>
  <w:num w:numId="77" w16cid:durableId="1329871978">
    <w:abstractNumId w:val="59"/>
  </w:num>
  <w:num w:numId="78" w16cid:durableId="247470128">
    <w:abstractNumId w:val="23"/>
  </w:num>
  <w:num w:numId="79" w16cid:durableId="168907363">
    <w:abstractNumId w:val="64"/>
  </w:num>
  <w:num w:numId="80" w16cid:durableId="609362094">
    <w:abstractNumId w:val="78"/>
  </w:num>
  <w:num w:numId="81" w16cid:durableId="193882379">
    <w:abstractNumId w:val="10"/>
  </w:num>
  <w:num w:numId="82" w16cid:durableId="1746803532">
    <w:abstractNumId w:val="83"/>
  </w:num>
  <w:num w:numId="83" w16cid:durableId="286667294">
    <w:abstractNumId w:val="71"/>
  </w:num>
  <w:num w:numId="84" w16cid:durableId="167788935">
    <w:abstractNumId w:val="82"/>
  </w:num>
  <w:num w:numId="85" w16cid:durableId="1804734273">
    <w:abstractNumId w:val="3"/>
  </w:num>
  <w:num w:numId="86" w16cid:durableId="2062094504">
    <w:abstractNumId w:val="37"/>
  </w:num>
  <w:num w:numId="87" w16cid:durableId="2092576829">
    <w:abstractNumId w:val="72"/>
  </w:num>
  <w:num w:numId="88" w16cid:durableId="1888490849">
    <w:abstractNumId w:val="57"/>
  </w:num>
  <w:num w:numId="89" w16cid:durableId="49119001">
    <w:abstractNumId w:val="42"/>
  </w:num>
  <w:num w:numId="90" w16cid:durableId="154317778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87ED1"/>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9D6"/>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DFB"/>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B99"/>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BF6"/>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D9"/>
    <w:rsid w:val="002476B4"/>
    <w:rsid w:val="00247CDE"/>
    <w:rsid w:val="00247F7A"/>
    <w:rsid w:val="00250086"/>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894"/>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CBB"/>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04"/>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3D"/>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DBC"/>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1E"/>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1B"/>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0A"/>
    <w:rsid w:val="004B38DD"/>
    <w:rsid w:val="004B3D91"/>
    <w:rsid w:val="004B3F45"/>
    <w:rsid w:val="004B4095"/>
    <w:rsid w:val="004B44B6"/>
    <w:rsid w:val="004B4606"/>
    <w:rsid w:val="004B48B8"/>
    <w:rsid w:val="004B4909"/>
    <w:rsid w:val="004B4F3F"/>
    <w:rsid w:val="004B5013"/>
    <w:rsid w:val="004B504B"/>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5B"/>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07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584"/>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DE3"/>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5F"/>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22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7DA"/>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E05"/>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17"/>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042"/>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A82"/>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7E5"/>
    <w:rsid w:val="007247FE"/>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1F"/>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DF2"/>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78"/>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47F6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6F56"/>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9C5"/>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5E8"/>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3E"/>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D96"/>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8D"/>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A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8AC"/>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105"/>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DA9"/>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78A"/>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A"/>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3D0B"/>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559"/>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87C"/>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BB2"/>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2D"/>
    <w:rsid w:val="00BE7CE3"/>
    <w:rsid w:val="00BF014B"/>
    <w:rsid w:val="00BF044D"/>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78C"/>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488"/>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640"/>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88E"/>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68B"/>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A85"/>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8C7"/>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ABF"/>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387"/>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827"/>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D2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43F"/>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4868</Words>
  <Characters>27749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91</cp:revision>
  <cp:lastPrinted>2024-03-14T07:00:00Z</cp:lastPrinted>
  <dcterms:created xsi:type="dcterms:W3CDTF">2025-11-06T17:28:00Z</dcterms:created>
  <dcterms:modified xsi:type="dcterms:W3CDTF">2025-11-07T06:13:00Z</dcterms:modified>
  <cp:category/>
</cp:coreProperties>
</file>